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83A40" w:rsidP="0085418B" w:rsidRDefault="005C4524" w14:paraId="7EE3C60A" w14:textId="476E4DA0">
      <w:pPr>
        <w:tabs>
          <w:tab w:val="center" w:pos="3384"/>
          <w:tab w:val="right" w:pos="13609"/>
        </w:tabs>
        <w:spacing w:after="132" w:line="259" w:lineRule="auto"/>
        <w:ind w:left="0" w:firstLine="0"/>
        <w:jc w:val="center"/>
      </w:pPr>
      <w:r>
        <w:rPr>
          <w:noProof/>
        </w:rPr>
        <w:drawing>
          <wp:anchor distT="0" distB="0" distL="114300" distR="114300" simplePos="0" relativeHeight="251658240" behindDoc="1" locked="0" layoutInCell="1" allowOverlap="1" wp14:anchorId="6DA4CE63" wp14:editId="36AB5D52">
            <wp:simplePos x="0" y="0"/>
            <wp:positionH relativeFrom="page">
              <wp:align>center</wp:align>
            </wp:positionH>
            <wp:positionV relativeFrom="paragraph">
              <wp:posOffset>0</wp:posOffset>
            </wp:positionV>
            <wp:extent cx="8641080" cy="432054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641080" cy="4320540"/>
                    </a:xfrm>
                    <a:prstGeom prst="rect">
                      <a:avLst/>
                    </a:prstGeom>
                  </pic:spPr>
                </pic:pic>
              </a:graphicData>
            </a:graphic>
          </wp:anchor>
        </w:drawing>
      </w:r>
    </w:p>
    <w:p w:rsidR="21199E18" w:rsidP="21199E18" w:rsidRDefault="21199E18" w14:paraId="10BB39DA" w14:textId="7272D0E5">
      <w:pPr>
        <w:tabs>
          <w:tab w:val="center" w:pos="3384"/>
          <w:tab w:val="right" w:pos="13609"/>
        </w:tabs>
        <w:spacing w:after="132" w:line="259" w:lineRule="auto"/>
        <w:ind w:left="0" w:firstLine="0"/>
        <w:jc w:val="center"/>
      </w:pPr>
    </w:p>
    <w:p w:rsidR="21199E18" w:rsidP="21199E18" w:rsidRDefault="21199E18" w14:paraId="5E23CEE7" w14:textId="18695C3A">
      <w:pPr>
        <w:tabs>
          <w:tab w:val="center" w:pos="3384"/>
          <w:tab w:val="right" w:pos="13609"/>
        </w:tabs>
        <w:spacing w:after="132" w:line="259" w:lineRule="auto"/>
        <w:ind w:left="0" w:firstLine="0"/>
        <w:jc w:val="center"/>
      </w:pPr>
    </w:p>
    <w:p w:rsidR="21199E18" w:rsidP="21199E18" w:rsidRDefault="21199E18" w14:paraId="38E2DA37" w14:textId="62E0F5D6">
      <w:pPr>
        <w:tabs>
          <w:tab w:val="center" w:pos="3384"/>
          <w:tab w:val="right" w:pos="13609"/>
        </w:tabs>
        <w:spacing w:after="132" w:line="259" w:lineRule="auto"/>
        <w:ind w:left="0" w:firstLine="0"/>
        <w:jc w:val="center"/>
      </w:pPr>
    </w:p>
    <w:p w:rsidR="21199E18" w:rsidP="21199E18" w:rsidRDefault="21199E18" w14:paraId="7AD749BC" w14:textId="69C4D27E">
      <w:pPr>
        <w:tabs>
          <w:tab w:val="center" w:pos="3384"/>
          <w:tab w:val="right" w:pos="13609"/>
        </w:tabs>
        <w:spacing w:after="132" w:line="259" w:lineRule="auto"/>
        <w:ind w:left="0" w:firstLine="0"/>
        <w:jc w:val="center"/>
      </w:pPr>
    </w:p>
    <w:p w:rsidR="21199E18" w:rsidP="21199E18" w:rsidRDefault="21199E18" w14:paraId="2829D480" w14:textId="68A4CF22">
      <w:pPr>
        <w:tabs>
          <w:tab w:val="center" w:pos="3384"/>
          <w:tab w:val="right" w:pos="13609"/>
        </w:tabs>
        <w:spacing w:after="132" w:line="259" w:lineRule="auto"/>
        <w:ind w:left="0" w:firstLine="0"/>
        <w:jc w:val="center"/>
      </w:pPr>
    </w:p>
    <w:p w:rsidR="21199E18" w:rsidP="21199E18" w:rsidRDefault="21199E18" w14:paraId="6B7C6610" w14:textId="639D18B3">
      <w:pPr>
        <w:tabs>
          <w:tab w:val="center" w:pos="3384"/>
          <w:tab w:val="right" w:pos="13609"/>
        </w:tabs>
        <w:spacing w:after="132" w:line="259" w:lineRule="auto"/>
        <w:ind w:left="0" w:firstLine="0"/>
        <w:jc w:val="center"/>
      </w:pPr>
    </w:p>
    <w:p w:rsidR="21199E18" w:rsidP="21199E18" w:rsidRDefault="21199E18" w14:paraId="108FA6EC" w14:textId="0C5FB616">
      <w:pPr>
        <w:tabs>
          <w:tab w:val="center" w:pos="3384"/>
          <w:tab w:val="right" w:pos="13609"/>
        </w:tabs>
        <w:spacing w:after="132" w:line="259" w:lineRule="auto"/>
        <w:ind w:left="0" w:firstLine="0"/>
        <w:jc w:val="center"/>
      </w:pPr>
    </w:p>
    <w:p w:rsidR="21199E18" w:rsidP="21199E18" w:rsidRDefault="21199E18" w14:paraId="4EA89B0F" w14:textId="15D11AB7">
      <w:pPr>
        <w:tabs>
          <w:tab w:val="center" w:pos="3384"/>
          <w:tab w:val="right" w:pos="13609"/>
        </w:tabs>
        <w:spacing w:after="132" w:line="259" w:lineRule="auto"/>
        <w:ind w:left="0" w:firstLine="0"/>
        <w:jc w:val="center"/>
      </w:pPr>
    </w:p>
    <w:p w:rsidR="21199E18" w:rsidP="21199E18" w:rsidRDefault="21199E18" w14:paraId="71C9D043" w14:textId="1E5417A9">
      <w:pPr>
        <w:tabs>
          <w:tab w:val="center" w:pos="3384"/>
          <w:tab w:val="right" w:pos="13609"/>
        </w:tabs>
        <w:spacing w:after="132" w:line="259" w:lineRule="auto"/>
        <w:ind w:left="0" w:firstLine="0"/>
        <w:jc w:val="center"/>
      </w:pPr>
    </w:p>
    <w:p w:rsidR="21199E18" w:rsidP="21199E18" w:rsidRDefault="21199E18" w14:paraId="346B410B" w14:textId="78F24442">
      <w:pPr>
        <w:tabs>
          <w:tab w:val="center" w:pos="3384"/>
          <w:tab w:val="right" w:pos="13609"/>
        </w:tabs>
        <w:spacing w:after="132" w:line="259" w:lineRule="auto"/>
        <w:ind w:left="0" w:firstLine="0"/>
        <w:jc w:val="center"/>
      </w:pPr>
    </w:p>
    <w:p w:rsidR="21199E18" w:rsidP="21199E18" w:rsidRDefault="21199E18" w14:paraId="4C49ADF9" w14:textId="273372C7">
      <w:pPr>
        <w:tabs>
          <w:tab w:val="center" w:pos="3384"/>
          <w:tab w:val="right" w:pos="13609"/>
        </w:tabs>
        <w:spacing w:after="132" w:line="259" w:lineRule="auto"/>
        <w:ind w:left="0" w:firstLine="0"/>
        <w:jc w:val="center"/>
      </w:pPr>
    </w:p>
    <w:p w:rsidR="21199E18" w:rsidP="21199E18" w:rsidRDefault="21199E18" w14:paraId="33500E08" w14:textId="525AF834">
      <w:pPr>
        <w:tabs>
          <w:tab w:val="center" w:pos="3384"/>
          <w:tab w:val="right" w:pos="13609"/>
        </w:tabs>
        <w:spacing w:after="132" w:line="259" w:lineRule="auto"/>
        <w:ind w:left="0" w:firstLine="0"/>
        <w:jc w:val="center"/>
      </w:pPr>
    </w:p>
    <w:p w:rsidR="21199E18" w:rsidP="21199E18" w:rsidRDefault="21199E18" w14:paraId="57E5C648" w14:textId="59351996">
      <w:pPr>
        <w:tabs>
          <w:tab w:val="center" w:pos="3384"/>
          <w:tab w:val="right" w:pos="13609"/>
        </w:tabs>
        <w:spacing w:after="132" w:line="259" w:lineRule="auto"/>
        <w:ind w:left="0" w:firstLine="0"/>
        <w:jc w:val="center"/>
      </w:pPr>
    </w:p>
    <w:p w:rsidR="21199E18" w:rsidP="21199E18" w:rsidRDefault="21199E18" w14:paraId="283F41C4" w14:textId="7256FD51">
      <w:pPr>
        <w:tabs>
          <w:tab w:val="center" w:pos="3384"/>
          <w:tab w:val="right" w:pos="13609"/>
        </w:tabs>
        <w:spacing w:after="132" w:line="259" w:lineRule="auto"/>
        <w:ind w:left="0" w:firstLine="0"/>
        <w:jc w:val="center"/>
      </w:pPr>
    </w:p>
    <w:p w:rsidR="21199E18" w:rsidP="21199E18" w:rsidRDefault="21199E18" w14:paraId="65C76457" w14:textId="00A5A2C8">
      <w:pPr>
        <w:tabs>
          <w:tab w:val="center" w:pos="3384"/>
          <w:tab w:val="right" w:pos="13609"/>
        </w:tabs>
        <w:spacing w:after="132" w:line="259" w:lineRule="auto"/>
        <w:ind w:left="0" w:firstLine="0"/>
        <w:jc w:val="center"/>
      </w:pPr>
    </w:p>
    <w:p w:rsidR="21199E18" w:rsidP="21199E18" w:rsidRDefault="21199E18" w14:paraId="3C651113" w14:textId="5C448EA2">
      <w:pPr>
        <w:tabs>
          <w:tab w:val="center" w:pos="3384"/>
          <w:tab w:val="right" w:pos="13609"/>
        </w:tabs>
        <w:spacing w:after="132" w:line="259" w:lineRule="auto"/>
        <w:ind w:left="0" w:firstLine="0"/>
        <w:jc w:val="center"/>
      </w:pPr>
    </w:p>
    <w:p w:rsidR="21199E18" w:rsidP="21199E18" w:rsidRDefault="21199E18" w14:paraId="1B87D7AF" w14:textId="2FC52BB4">
      <w:pPr>
        <w:tabs>
          <w:tab w:val="center" w:pos="3384"/>
          <w:tab w:val="right" w:pos="13609"/>
        </w:tabs>
        <w:spacing w:after="132" w:line="259" w:lineRule="auto"/>
        <w:ind w:left="0" w:firstLine="0"/>
        <w:jc w:val="center"/>
      </w:pPr>
    </w:p>
    <w:p w:rsidR="21199E18" w:rsidP="21199E18" w:rsidRDefault="21199E18" w14:paraId="40EB3DEE" w14:textId="006CF6C8">
      <w:pPr>
        <w:tabs>
          <w:tab w:val="center" w:pos="3384"/>
          <w:tab w:val="right" w:pos="13609"/>
        </w:tabs>
        <w:spacing w:after="132" w:line="259" w:lineRule="auto"/>
        <w:ind w:left="0" w:firstLine="0"/>
        <w:jc w:val="center"/>
      </w:pPr>
    </w:p>
    <w:p w:rsidR="21199E18" w:rsidP="21199E18" w:rsidRDefault="21199E18" w14:paraId="56155914" w14:textId="439A1A8B">
      <w:pPr>
        <w:tabs>
          <w:tab w:val="center" w:pos="3384"/>
          <w:tab w:val="right" w:pos="13609"/>
        </w:tabs>
        <w:spacing w:after="132" w:line="259" w:lineRule="auto"/>
        <w:ind w:left="0" w:firstLine="0"/>
        <w:jc w:val="center"/>
      </w:pPr>
    </w:p>
    <w:p w:rsidR="00636BAC" w:rsidP="00636BAC" w:rsidRDefault="00636BAC" w14:paraId="32423B95" w14:textId="77777777">
      <w:pPr>
        <w:tabs>
          <w:tab w:val="center" w:pos="3384"/>
          <w:tab w:val="right" w:pos="13609"/>
        </w:tabs>
        <w:spacing w:after="132" w:line="259" w:lineRule="auto"/>
        <w:ind w:left="0" w:firstLine="0"/>
      </w:pPr>
    </w:p>
    <w:p w:rsidRPr="002E2E39" w:rsidR="00383A40" w:rsidP="00636BAC" w:rsidRDefault="00383A40" w14:paraId="03316C57" w14:textId="750DECCC">
      <w:pPr>
        <w:tabs>
          <w:tab w:val="center" w:pos="3384"/>
          <w:tab w:val="right" w:pos="13609"/>
        </w:tabs>
        <w:spacing w:after="132" w:line="259" w:lineRule="auto"/>
        <w:ind w:left="0" w:firstLine="0"/>
        <w:jc w:val="center"/>
        <w:rPr>
          <w:rFonts w:asciiTheme="majorHAnsi" w:hAnsiTheme="majorHAnsi"/>
          <w:b/>
          <w:i/>
          <w:sz w:val="22"/>
        </w:rPr>
      </w:pPr>
      <w:r w:rsidRPr="002E2E39">
        <w:rPr>
          <w:rFonts w:asciiTheme="majorHAnsi" w:hAnsiTheme="majorHAnsi"/>
          <w:b/>
          <w:i/>
          <w:sz w:val="52"/>
        </w:rPr>
        <w:t>National Invitational Volleyball Championship</w:t>
      </w:r>
    </w:p>
    <w:p w:rsidRPr="00383A40" w:rsidR="00383A40" w:rsidP="0085418B" w:rsidRDefault="00383A40" w14:paraId="1A15FF14" w14:textId="77777777">
      <w:pPr>
        <w:spacing w:after="0" w:line="240" w:lineRule="auto"/>
        <w:ind w:left="4320" w:right="600" w:firstLine="720"/>
        <w:jc w:val="center"/>
        <w:rPr>
          <w:rFonts w:asciiTheme="majorHAnsi" w:hAnsiTheme="majorHAnsi"/>
          <w:b/>
          <w:sz w:val="52"/>
        </w:rPr>
      </w:pPr>
    </w:p>
    <w:p w:rsidRPr="00383A40" w:rsidR="00383A40" w:rsidP="0085418B" w:rsidRDefault="00383A40" w14:paraId="58E761F5" w14:textId="77777777">
      <w:pPr>
        <w:spacing w:after="0" w:line="240" w:lineRule="auto"/>
        <w:ind w:left="4320" w:right="600" w:firstLine="720"/>
        <w:jc w:val="center"/>
        <w:rPr>
          <w:rFonts w:asciiTheme="majorHAnsi" w:hAnsiTheme="majorHAnsi"/>
          <w:b/>
          <w:sz w:val="36"/>
          <w:szCs w:val="56"/>
        </w:rPr>
      </w:pPr>
    </w:p>
    <w:p w:rsidRPr="0085418B" w:rsidR="0085418B" w:rsidP="10A32858" w:rsidRDefault="0085418B" w14:paraId="5C5E1036" w14:textId="00DE7A88">
      <w:pPr>
        <w:spacing w:after="0" w:line="240" w:lineRule="auto"/>
        <w:ind w:left="4320" w:right="600" w:firstLine="720"/>
        <w:rPr>
          <w:rFonts w:ascii="Calibri Light" w:hAnsi="Calibri Light" w:asciiTheme="majorAscii" w:hAnsiTheme="majorAscii"/>
          <w:b w:val="1"/>
          <w:bCs w:val="1"/>
          <w:sz w:val="8"/>
          <w:szCs w:val="8"/>
        </w:rPr>
        <w:sectPr w:rsidRPr="0085418B" w:rsidR="0085418B" w:rsidSect="00487766">
          <w:headerReference w:type="default" r:id="rId12"/>
          <w:footerReference w:type="default" r:id="rId13"/>
          <w:pgSz w:w="15840" w:h="12240" w:orient="landscape"/>
          <w:pgMar w:top="1440" w:right="1656" w:bottom="1008" w:left="576" w:header="720" w:footer="720" w:gutter="0"/>
          <w:cols w:space="720"/>
        </w:sectPr>
      </w:pPr>
      <w:r w:rsidRPr="10A32858" w:rsidR="0085418B">
        <w:rPr>
          <w:rFonts w:ascii="Calibri Light" w:hAnsi="Calibri Light" w:asciiTheme="majorAscii" w:hAnsiTheme="majorAscii"/>
          <w:b w:val="1"/>
          <w:bCs w:val="1"/>
          <w:sz w:val="28"/>
          <w:szCs w:val="28"/>
        </w:rPr>
        <w:t xml:space="preserve">                </w:t>
      </w:r>
      <w:r w:rsidRPr="10A32858" w:rsidR="00837D0A">
        <w:rPr>
          <w:rFonts w:ascii="Calibri Light" w:hAnsi="Calibri Light" w:asciiTheme="majorAscii" w:hAnsiTheme="majorAscii"/>
          <w:b w:val="1"/>
          <w:bCs w:val="1"/>
          <w:sz w:val="28"/>
          <w:szCs w:val="28"/>
        </w:rPr>
        <w:t>20</w:t>
      </w:r>
      <w:r w:rsidRPr="10A32858" w:rsidR="006D16EE">
        <w:rPr>
          <w:rFonts w:ascii="Calibri Light" w:hAnsi="Calibri Light" w:asciiTheme="majorAscii" w:hAnsiTheme="majorAscii"/>
          <w:b w:val="1"/>
          <w:bCs w:val="1"/>
          <w:sz w:val="28"/>
          <w:szCs w:val="28"/>
        </w:rPr>
        <w:t>2</w:t>
      </w:r>
      <w:r w:rsidRPr="10A32858" w:rsidR="47C1449D">
        <w:rPr>
          <w:rFonts w:ascii="Calibri Light" w:hAnsi="Calibri Light" w:asciiTheme="majorAscii" w:hAnsiTheme="majorAscii"/>
          <w:b w:val="1"/>
          <w:bCs w:val="1"/>
          <w:sz w:val="28"/>
          <w:szCs w:val="28"/>
        </w:rPr>
        <w:t>3</w:t>
      </w:r>
      <w:r w:rsidRPr="10A32858" w:rsidR="003A07A4">
        <w:rPr>
          <w:rFonts w:ascii="Calibri Light" w:hAnsi="Calibri Light" w:asciiTheme="majorAscii" w:hAnsiTheme="majorAscii"/>
          <w:b w:val="1"/>
          <w:bCs w:val="1"/>
          <w:sz w:val="28"/>
          <w:szCs w:val="28"/>
        </w:rPr>
        <w:t xml:space="preserve"> Handbook</w:t>
      </w:r>
    </w:p>
    <w:p w:rsidRPr="00626245" w:rsidR="00264A90" w:rsidP="00626245" w:rsidRDefault="004D2D24" w14:paraId="74A35D40" w14:textId="6AE69A7E">
      <w:pPr>
        <w:spacing w:after="0" w:line="259" w:lineRule="auto"/>
        <w:ind w:left="0" w:firstLine="0"/>
        <w:jc w:val="center"/>
        <w:rPr>
          <w:rFonts w:asciiTheme="majorHAnsi" w:hAnsiTheme="majorHAnsi"/>
          <w:sz w:val="36"/>
          <w:szCs w:val="36"/>
        </w:rPr>
      </w:pPr>
      <w:r w:rsidRPr="00383A40">
        <w:rPr>
          <w:rFonts w:asciiTheme="majorHAnsi" w:hAnsiTheme="majorHAnsi"/>
          <w:b/>
          <w:sz w:val="36"/>
          <w:szCs w:val="36"/>
        </w:rPr>
        <w:t>Table of Contents</w:t>
      </w:r>
    </w:p>
    <w:p w:rsidR="00441DA1" w:rsidP="00441DA1" w:rsidRDefault="00441DA1" w14:paraId="3A3D61E0" w14:textId="77777777">
      <w:pPr>
        <w:tabs>
          <w:tab w:val="right" w:leader="dot" w:pos="6300"/>
        </w:tabs>
        <w:ind w:left="162" w:right="37" w:firstLine="0"/>
        <w:jc w:val="left"/>
        <w:rPr>
          <w:rFonts w:asciiTheme="majorHAnsi" w:hAnsiTheme="majorHAnsi"/>
          <w:sz w:val="20"/>
        </w:rPr>
      </w:pPr>
      <w:r>
        <w:rPr>
          <w:rFonts w:asciiTheme="majorHAnsi" w:hAnsiTheme="majorHAnsi"/>
          <w:sz w:val="20"/>
        </w:rPr>
        <w:t>Important Dates</w:t>
      </w:r>
      <w:r>
        <w:rPr>
          <w:rFonts w:asciiTheme="majorHAnsi" w:hAnsiTheme="majorHAnsi"/>
          <w:sz w:val="20"/>
        </w:rPr>
        <w:tab/>
      </w:r>
      <w:r w:rsidRPr="001112C3" w:rsidR="004D2D24">
        <w:rPr>
          <w:rFonts w:asciiTheme="majorHAnsi" w:hAnsiTheme="majorHAnsi"/>
          <w:sz w:val="20"/>
        </w:rPr>
        <w:t xml:space="preserve">3 </w:t>
      </w:r>
    </w:p>
    <w:p w:rsidR="0024096D" w:rsidP="0024096D" w:rsidRDefault="004D2D24" w14:paraId="5FE0B181" w14:textId="77777777">
      <w:pPr>
        <w:tabs>
          <w:tab w:val="right" w:leader="dot" w:pos="6300"/>
        </w:tabs>
        <w:ind w:left="162" w:right="37" w:firstLine="0"/>
        <w:jc w:val="left"/>
        <w:rPr>
          <w:rFonts w:asciiTheme="majorHAnsi" w:hAnsiTheme="majorHAnsi"/>
          <w:sz w:val="20"/>
        </w:rPr>
      </w:pPr>
      <w:r w:rsidRPr="001112C3">
        <w:rPr>
          <w:rFonts w:asciiTheme="majorHAnsi" w:hAnsiTheme="majorHAnsi"/>
          <w:sz w:val="20"/>
        </w:rPr>
        <w:t>Tournament History</w:t>
      </w:r>
      <w:r w:rsidR="0024096D">
        <w:rPr>
          <w:rFonts w:asciiTheme="majorHAnsi" w:hAnsiTheme="majorHAnsi"/>
          <w:sz w:val="20"/>
        </w:rPr>
        <w:tab/>
      </w:r>
      <w:r w:rsidRPr="001112C3">
        <w:rPr>
          <w:rFonts w:asciiTheme="majorHAnsi" w:hAnsiTheme="majorHAnsi"/>
          <w:sz w:val="20"/>
        </w:rPr>
        <w:t xml:space="preserve"> 3 </w:t>
      </w:r>
    </w:p>
    <w:p w:rsidR="0024096D" w:rsidP="0024096D" w:rsidRDefault="004D2D24" w14:paraId="4A06879E" w14:textId="77777777">
      <w:pPr>
        <w:tabs>
          <w:tab w:val="right" w:leader="dot" w:pos="6300"/>
        </w:tabs>
        <w:ind w:left="162" w:right="37" w:firstLine="0"/>
        <w:jc w:val="left"/>
        <w:rPr>
          <w:rFonts w:asciiTheme="majorHAnsi" w:hAnsiTheme="majorHAnsi"/>
          <w:sz w:val="20"/>
        </w:rPr>
      </w:pPr>
      <w:r w:rsidRPr="001112C3">
        <w:rPr>
          <w:rFonts w:asciiTheme="majorHAnsi" w:hAnsiTheme="majorHAnsi"/>
          <w:sz w:val="20"/>
        </w:rPr>
        <w:t>Tournament Format</w:t>
      </w:r>
      <w:r w:rsidR="0024096D">
        <w:rPr>
          <w:rFonts w:asciiTheme="majorHAnsi" w:hAnsiTheme="majorHAnsi"/>
          <w:sz w:val="20"/>
        </w:rPr>
        <w:tab/>
      </w:r>
      <w:r w:rsidRPr="001112C3">
        <w:rPr>
          <w:rFonts w:asciiTheme="majorHAnsi" w:hAnsiTheme="majorHAnsi"/>
          <w:sz w:val="20"/>
        </w:rPr>
        <w:t xml:space="preserve">3 </w:t>
      </w:r>
    </w:p>
    <w:p w:rsidR="00300D87" w:rsidP="00300D87" w:rsidRDefault="004D2D24" w14:paraId="778D857F" w14:textId="77777777">
      <w:pPr>
        <w:tabs>
          <w:tab w:val="right" w:leader="dot" w:pos="6300"/>
        </w:tabs>
        <w:ind w:left="162" w:right="37" w:firstLine="0"/>
        <w:jc w:val="left"/>
        <w:rPr>
          <w:rFonts w:asciiTheme="majorHAnsi" w:hAnsiTheme="majorHAnsi"/>
          <w:sz w:val="20"/>
        </w:rPr>
      </w:pPr>
      <w:r w:rsidRPr="001112C3">
        <w:rPr>
          <w:rFonts w:asciiTheme="majorHAnsi" w:hAnsiTheme="majorHAnsi"/>
          <w:sz w:val="20"/>
        </w:rPr>
        <w:t>Tournament Jurisdiction</w:t>
      </w:r>
      <w:r w:rsidR="00300D87">
        <w:rPr>
          <w:rFonts w:asciiTheme="majorHAnsi" w:hAnsiTheme="majorHAnsi"/>
          <w:sz w:val="20"/>
        </w:rPr>
        <w:tab/>
      </w:r>
      <w:r w:rsidRPr="001112C3">
        <w:rPr>
          <w:rFonts w:asciiTheme="majorHAnsi" w:hAnsiTheme="majorHAnsi"/>
          <w:sz w:val="20"/>
        </w:rPr>
        <w:t xml:space="preserve"> 3</w:t>
      </w:r>
    </w:p>
    <w:p w:rsidR="00300D87" w:rsidP="00300D87" w:rsidRDefault="004D2D24" w14:paraId="0B4755D2" w14:textId="77777777">
      <w:pPr>
        <w:tabs>
          <w:tab w:val="right" w:leader="dot" w:pos="6300"/>
        </w:tabs>
        <w:ind w:left="162" w:right="37" w:firstLine="0"/>
        <w:jc w:val="left"/>
        <w:rPr>
          <w:rFonts w:asciiTheme="majorHAnsi" w:hAnsiTheme="majorHAnsi"/>
          <w:sz w:val="20"/>
        </w:rPr>
      </w:pPr>
      <w:r w:rsidRPr="001112C3">
        <w:rPr>
          <w:rFonts w:asciiTheme="majorHAnsi" w:hAnsiTheme="majorHAnsi"/>
          <w:sz w:val="20"/>
        </w:rPr>
        <w:t>Liability</w:t>
      </w:r>
      <w:r w:rsidR="00300D87">
        <w:rPr>
          <w:rFonts w:asciiTheme="majorHAnsi" w:hAnsiTheme="majorHAnsi"/>
          <w:sz w:val="20"/>
        </w:rPr>
        <w:tab/>
      </w:r>
      <w:r w:rsidRPr="001112C3">
        <w:rPr>
          <w:rFonts w:asciiTheme="majorHAnsi" w:hAnsiTheme="majorHAnsi"/>
          <w:sz w:val="20"/>
        </w:rPr>
        <w:t xml:space="preserve"> 3</w:t>
      </w:r>
    </w:p>
    <w:p w:rsidRPr="0024096D" w:rsidR="00264A90" w:rsidP="00300D87" w:rsidRDefault="004D2D24" w14:paraId="4AB4165B" w14:textId="77777777">
      <w:pPr>
        <w:tabs>
          <w:tab w:val="right" w:leader="dot" w:pos="6300"/>
        </w:tabs>
        <w:ind w:left="162" w:right="37" w:firstLine="0"/>
        <w:jc w:val="left"/>
        <w:rPr>
          <w:rFonts w:asciiTheme="majorHAnsi" w:hAnsiTheme="majorHAnsi"/>
          <w:sz w:val="20"/>
        </w:rPr>
      </w:pPr>
      <w:r w:rsidRPr="001112C3">
        <w:rPr>
          <w:rFonts w:asciiTheme="majorHAnsi" w:hAnsiTheme="majorHAnsi"/>
          <w:sz w:val="20"/>
        </w:rPr>
        <w:t>Selection and Bracketing Process</w:t>
      </w:r>
      <w:r w:rsidR="00300D87">
        <w:rPr>
          <w:rFonts w:asciiTheme="majorHAnsi" w:hAnsiTheme="majorHAnsi"/>
          <w:sz w:val="20"/>
        </w:rPr>
        <w:tab/>
      </w:r>
      <w:r w:rsidRPr="001112C3">
        <w:rPr>
          <w:rFonts w:asciiTheme="majorHAnsi" w:hAnsiTheme="majorHAnsi"/>
          <w:sz w:val="20"/>
        </w:rPr>
        <w:t xml:space="preserve">3 </w:t>
      </w:r>
    </w:p>
    <w:p w:rsidR="00300D87" w:rsidP="00300D87" w:rsidRDefault="004D2D24" w14:paraId="79CA7C51" w14:textId="77777777">
      <w:pPr>
        <w:tabs>
          <w:tab w:val="right" w:leader="dot" w:pos="6300"/>
        </w:tabs>
        <w:ind w:left="162" w:right="37" w:firstLine="0"/>
        <w:rPr>
          <w:rFonts w:asciiTheme="majorHAnsi" w:hAnsiTheme="majorHAnsi"/>
          <w:sz w:val="20"/>
        </w:rPr>
      </w:pPr>
      <w:r w:rsidRPr="001112C3">
        <w:rPr>
          <w:rFonts w:asciiTheme="majorHAnsi" w:hAnsiTheme="majorHAnsi"/>
          <w:sz w:val="20"/>
        </w:rPr>
        <w:t>Selection Procedures/Selection Day</w:t>
      </w:r>
      <w:r w:rsidR="00300D87">
        <w:rPr>
          <w:rFonts w:asciiTheme="majorHAnsi" w:hAnsiTheme="majorHAnsi"/>
          <w:sz w:val="20"/>
        </w:rPr>
        <w:tab/>
      </w:r>
      <w:r w:rsidR="00300D87">
        <w:rPr>
          <w:rFonts w:asciiTheme="majorHAnsi" w:hAnsiTheme="majorHAnsi"/>
          <w:sz w:val="20"/>
        </w:rPr>
        <w:t>3</w:t>
      </w:r>
    </w:p>
    <w:p w:rsidRPr="006309C0" w:rsidR="00264A90" w:rsidP="003E65EF" w:rsidRDefault="004D2D24" w14:paraId="681038C4" w14:textId="77777777">
      <w:pPr>
        <w:pStyle w:val="ListParagraph"/>
        <w:numPr>
          <w:ilvl w:val="0"/>
          <w:numId w:val="40"/>
        </w:numPr>
        <w:tabs>
          <w:tab w:val="right" w:leader="dot" w:pos="6300"/>
        </w:tabs>
        <w:ind w:right="37"/>
        <w:rPr>
          <w:rFonts w:asciiTheme="majorHAnsi" w:hAnsiTheme="majorHAnsi"/>
          <w:sz w:val="20"/>
        </w:rPr>
      </w:pPr>
      <w:r w:rsidRPr="006309C0">
        <w:rPr>
          <w:rFonts w:asciiTheme="majorHAnsi" w:hAnsiTheme="majorHAnsi"/>
          <w:sz w:val="20"/>
        </w:rPr>
        <w:t>Selecting Teams: Automatic Berths</w:t>
      </w:r>
      <w:r w:rsidRPr="006309C0" w:rsidR="00300D87">
        <w:rPr>
          <w:rFonts w:asciiTheme="majorHAnsi" w:hAnsiTheme="majorHAnsi"/>
          <w:sz w:val="20"/>
        </w:rPr>
        <w:tab/>
      </w:r>
      <w:r w:rsidRPr="006309C0" w:rsidR="00503031">
        <w:rPr>
          <w:rFonts w:asciiTheme="majorHAnsi" w:hAnsiTheme="majorHAnsi"/>
          <w:sz w:val="20"/>
        </w:rPr>
        <w:t>3</w:t>
      </w:r>
      <w:r w:rsidRPr="006309C0">
        <w:rPr>
          <w:rFonts w:asciiTheme="majorHAnsi" w:hAnsiTheme="majorHAnsi"/>
          <w:sz w:val="20"/>
        </w:rPr>
        <w:t xml:space="preserve"> </w:t>
      </w:r>
    </w:p>
    <w:p w:rsidRPr="006309C0" w:rsidR="00264A90" w:rsidP="003E65EF" w:rsidRDefault="004D2D24" w14:paraId="515EB575" w14:textId="77777777">
      <w:pPr>
        <w:pStyle w:val="ListParagraph"/>
        <w:numPr>
          <w:ilvl w:val="0"/>
          <w:numId w:val="40"/>
        </w:numPr>
        <w:tabs>
          <w:tab w:val="right" w:leader="dot" w:pos="6300"/>
        </w:tabs>
        <w:ind w:right="37"/>
        <w:rPr>
          <w:rFonts w:asciiTheme="majorHAnsi" w:hAnsiTheme="majorHAnsi"/>
        </w:rPr>
      </w:pPr>
      <w:r w:rsidRPr="006309C0">
        <w:rPr>
          <w:rFonts w:asciiTheme="majorHAnsi" w:hAnsiTheme="majorHAnsi"/>
          <w:sz w:val="20"/>
        </w:rPr>
        <w:t>Selecting Teams: At-large Berths</w:t>
      </w:r>
      <w:r w:rsidRPr="006309C0" w:rsidR="00300D87">
        <w:rPr>
          <w:rFonts w:asciiTheme="majorHAnsi" w:hAnsiTheme="majorHAnsi"/>
          <w:sz w:val="20"/>
        </w:rPr>
        <w:tab/>
      </w:r>
      <w:r w:rsidRPr="006309C0" w:rsidR="00503031">
        <w:rPr>
          <w:rFonts w:asciiTheme="majorHAnsi" w:hAnsiTheme="majorHAnsi"/>
          <w:sz w:val="20"/>
        </w:rPr>
        <w:t>3</w:t>
      </w:r>
      <w:r w:rsidRPr="006309C0">
        <w:rPr>
          <w:rFonts w:asciiTheme="majorHAnsi" w:hAnsiTheme="majorHAnsi"/>
          <w:sz w:val="20"/>
        </w:rPr>
        <w:t xml:space="preserve"> </w:t>
      </w:r>
    </w:p>
    <w:p w:rsidRPr="00DF7D23" w:rsidR="00264A90" w:rsidP="00441DA1" w:rsidRDefault="004D2D24" w14:paraId="396425D1" w14:textId="6B696B53">
      <w:pPr>
        <w:tabs>
          <w:tab w:val="right" w:leader="dot" w:pos="6300"/>
        </w:tabs>
        <w:ind w:left="162" w:right="37" w:firstLine="0"/>
        <w:rPr>
          <w:rFonts w:asciiTheme="majorHAnsi" w:hAnsiTheme="majorHAnsi"/>
          <w:bCs/>
        </w:rPr>
      </w:pPr>
      <w:r w:rsidRPr="00DF7D23">
        <w:rPr>
          <w:rFonts w:asciiTheme="majorHAnsi" w:hAnsiTheme="majorHAnsi"/>
          <w:bCs/>
          <w:sz w:val="20"/>
        </w:rPr>
        <w:t>Tiered Grouping Procedures</w:t>
      </w:r>
      <w:r w:rsidR="00DF7D23">
        <w:rPr>
          <w:rFonts w:asciiTheme="majorHAnsi" w:hAnsiTheme="majorHAnsi"/>
          <w:bCs/>
          <w:sz w:val="20"/>
        </w:rPr>
        <w:t>…………………………………………………………………</w:t>
      </w:r>
      <w:proofErr w:type="gramStart"/>
      <w:r w:rsidR="00DF7D23">
        <w:rPr>
          <w:rFonts w:asciiTheme="majorHAnsi" w:hAnsiTheme="majorHAnsi"/>
          <w:bCs/>
          <w:sz w:val="20"/>
        </w:rPr>
        <w:t>…</w:t>
      </w:r>
      <w:r w:rsidR="00C878F8">
        <w:rPr>
          <w:rFonts w:asciiTheme="majorHAnsi" w:hAnsiTheme="majorHAnsi"/>
          <w:bCs/>
          <w:sz w:val="20"/>
        </w:rPr>
        <w:t>..</w:t>
      </w:r>
      <w:proofErr w:type="gramEnd"/>
      <w:r w:rsidR="00DF7D23">
        <w:rPr>
          <w:rFonts w:asciiTheme="majorHAnsi" w:hAnsiTheme="majorHAnsi"/>
          <w:bCs/>
          <w:sz w:val="20"/>
        </w:rPr>
        <w:t>…</w:t>
      </w:r>
      <w:r w:rsidR="00C878F8">
        <w:rPr>
          <w:rFonts w:asciiTheme="majorHAnsi" w:hAnsiTheme="majorHAnsi"/>
          <w:bCs/>
          <w:sz w:val="20"/>
        </w:rPr>
        <w:t>4</w:t>
      </w:r>
    </w:p>
    <w:p w:rsidRPr="002E5CED" w:rsidR="00264A90" w:rsidP="003E65EF" w:rsidRDefault="004D2D24" w14:paraId="520B945F" w14:textId="77777777">
      <w:pPr>
        <w:pStyle w:val="ListParagraph"/>
        <w:numPr>
          <w:ilvl w:val="0"/>
          <w:numId w:val="41"/>
        </w:numPr>
        <w:tabs>
          <w:tab w:val="right" w:leader="dot" w:pos="6300"/>
        </w:tabs>
        <w:ind w:right="37"/>
        <w:rPr>
          <w:rFonts w:asciiTheme="majorHAnsi" w:hAnsiTheme="majorHAnsi"/>
        </w:rPr>
      </w:pPr>
      <w:r w:rsidRPr="002E5CED">
        <w:rPr>
          <w:rFonts w:asciiTheme="majorHAnsi" w:hAnsiTheme="majorHAnsi"/>
          <w:sz w:val="20"/>
        </w:rPr>
        <w:t>The Process</w:t>
      </w:r>
      <w:r w:rsidRPr="002E5CED" w:rsidR="00300D87">
        <w:rPr>
          <w:rFonts w:asciiTheme="majorHAnsi" w:hAnsiTheme="majorHAnsi"/>
          <w:sz w:val="20"/>
        </w:rPr>
        <w:tab/>
      </w:r>
      <w:r w:rsidRPr="002E5CED" w:rsidR="00C6798E">
        <w:rPr>
          <w:rFonts w:asciiTheme="majorHAnsi" w:hAnsiTheme="majorHAnsi"/>
          <w:sz w:val="20"/>
        </w:rPr>
        <w:t xml:space="preserve"> 4</w:t>
      </w:r>
      <w:r w:rsidRPr="002E5CED">
        <w:rPr>
          <w:rFonts w:asciiTheme="majorHAnsi" w:hAnsiTheme="majorHAnsi"/>
          <w:sz w:val="20"/>
        </w:rPr>
        <w:t xml:space="preserve"> </w:t>
      </w:r>
    </w:p>
    <w:p w:rsidRPr="001112C3" w:rsidR="00264A90" w:rsidP="00441DA1" w:rsidRDefault="004D2D24" w14:paraId="2147EB5D" w14:textId="77777777">
      <w:pPr>
        <w:tabs>
          <w:tab w:val="right" w:leader="dot" w:pos="6300"/>
        </w:tabs>
        <w:ind w:left="162" w:right="37" w:firstLine="0"/>
        <w:rPr>
          <w:rFonts w:asciiTheme="majorHAnsi" w:hAnsiTheme="majorHAnsi"/>
        </w:rPr>
      </w:pPr>
      <w:r w:rsidRPr="001112C3">
        <w:rPr>
          <w:rFonts w:asciiTheme="majorHAnsi" w:hAnsiTheme="majorHAnsi"/>
          <w:sz w:val="20"/>
        </w:rPr>
        <w:t>The Bracket Process</w:t>
      </w:r>
      <w:r w:rsidR="00300D87">
        <w:rPr>
          <w:rFonts w:asciiTheme="majorHAnsi" w:hAnsiTheme="majorHAnsi"/>
          <w:sz w:val="20"/>
        </w:rPr>
        <w:tab/>
      </w:r>
      <w:r w:rsidR="00C6798E">
        <w:rPr>
          <w:rFonts w:asciiTheme="majorHAnsi" w:hAnsiTheme="majorHAnsi"/>
          <w:sz w:val="20"/>
        </w:rPr>
        <w:t xml:space="preserve"> 4</w:t>
      </w:r>
      <w:r w:rsidRPr="001112C3">
        <w:rPr>
          <w:rFonts w:asciiTheme="majorHAnsi" w:hAnsiTheme="majorHAnsi"/>
          <w:sz w:val="20"/>
        </w:rPr>
        <w:t xml:space="preserve"> </w:t>
      </w:r>
    </w:p>
    <w:p w:rsidR="00300D87" w:rsidP="00300D87" w:rsidRDefault="004D2D24" w14:paraId="5F1D0302" w14:textId="77777777">
      <w:pPr>
        <w:tabs>
          <w:tab w:val="right" w:leader="dot" w:pos="6300"/>
        </w:tabs>
        <w:ind w:left="162" w:right="37" w:firstLine="0"/>
        <w:rPr>
          <w:rFonts w:asciiTheme="majorHAnsi" w:hAnsiTheme="majorHAnsi"/>
          <w:sz w:val="20"/>
        </w:rPr>
      </w:pPr>
      <w:r w:rsidRPr="001112C3">
        <w:rPr>
          <w:rFonts w:asciiTheme="majorHAnsi" w:hAnsiTheme="majorHAnsi"/>
          <w:sz w:val="20"/>
        </w:rPr>
        <w:t>Host Site Selection</w:t>
      </w:r>
      <w:r w:rsidR="00300D87">
        <w:rPr>
          <w:rFonts w:asciiTheme="majorHAnsi" w:hAnsiTheme="majorHAnsi"/>
          <w:sz w:val="20"/>
        </w:rPr>
        <w:tab/>
      </w:r>
      <w:r w:rsidR="00C6798E">
        <w:rPr>
          <w:rFonts w:asciiTheme="majorHAnsi" w:hAnsiTheme="majorHAnsi"/>
          <w:sz w:val="20"/>
        </w:rPr>
        <w:t>4</w:t>
      </w:r>
    </w:p>
    <w:p w:rsidRPr="00EB7770" w:rsidR="00264A90" w:rsidP="003E65EF" w:rsidRDefault="004D2D24" w14:paraId="770954B7" w14:textId="77777777">
      <w:pPr>
        <w:pStyle w:val="ListParagraph"/>
        <w:numPr>
          <w:ilvl w:val="0"/>
          <w:numId w:val="41"/>
        </w:numPr>
        <w:tabs>
          <w:tab w:val="right" w:leader="dot" w:pos="6300"/>
        </w:tabs>
        <w:ind w:right="37"/>
        <w:rPr>
          <w:rFonts w:asciiTheme="majorHAnsi" w:hAnsiTheme="majorHAnsi"/>
        </w:rPr>
      </w:pPr>
      <w:r w:rsidRPr="00EB7770">
        <w:rPr>
          <w:rFonts w:asciiTheme="majorHAnsi" w:hAnsiTheme="majorHAnsi"/>
          <w:sz w:val="20"/>
        </w:rPr>
        <w:t>Factors in Host Site Selection</w:t>
      </w:r>
      <w:r w:rsidRPr="00EB7770" w:rsidR="00300D87">
        <w:rPr>
          <w:rFonts w:asciiTheme="majorHAnsi" w:hAnsiTheme="majorHAnsi"/>
          <w:sz w:val="20"/>
        </w:rPr>
        <w:tab/>
      </w:r>
      <w:r w:rsidRPr="00EB7770" w:rsidR="00503031">
        <w:rPr>
          <w:rFonts w:asciiTheme="majorHAnsi" w:hAnsiTheme="majorHAnsi"/>
          <w:sz w:val="20"/>
        </w:rPr>
        <w:t xml:space="preserve"> 4</w:t>
      </w:r>
      <w:r w:rsidRPr="00EB7770">
        <w:rPr>
          <w:rFonts w:asciiTheme="majorHAnsi" w:hAnsiTheme="majorHAnsi"/>
          <w:sz w:val="20"/>
        </w:rPr>
        <w:t xml:space="preserve"> </w:t>
      </w:r>
    </w:p>
    <w:p w:rsidR="00300D87" w:rsidP="00441DA1" w:rsidRDefault="004D2D24" w14:paraId="3C03ED63" w14:textId="77777777">
      <w:pPr>
        <w:tabs>
          <w:tab w:val="right" w:leader="dot" w:pos="6300"/>
        </w:tabs>
        <w:ind w:left="162" w:right="37" w:firstLine="0"/>
        <w:rPr>
          <w:rFonts w:asciiTheme="majorHAnsi" w:hAnsiTheme="majorHAnsi"/>
          <w:sz w:val="20"/>
        </w:rPr>
      </w:pPr>
      <w:r w:rsidRPr="001112C3">
        <w:rPr>
          <w:rFonts w:asciiTheme="majorHAnsi" w:hAnsiTheme="majorHAnsi"/>
          <w:sz w:val="20"/>
        </w:rPr>
        <w:t xml:space="preserve">Host </w:t>
      </w:r>
      <w:r w:rsidRPr="001112C3" w:rsidR="00441DA1">
        <w:rPr>
          <w:rFonts w:asciiTheme="majorHAnsi" w:hAnsiTheme="majorHAnsi"/>
          <w:sz w:val="20"/>
        </w:rPr>
        <w:t>Institution</w:t>
      </w:r>
      <w:r w:rsidR="00300D87">
        <w:rPr>
          <w:rFonts w:asciiTheme="majorHAnsi" w:hAnsiTheme="majorHAnsi"/>
          <w:sz w:val="20"/>
        </w:rPr>
        <w:tab/>
      </w:r>
      <w:r w:rsidR="00503031">
        <w:rPr>
          <w:rFonts w:asciiTheme="majorHAnsi" w:hAnsiTheme="majorHAnsi"/>
          <w:sz w:val="20"/>
        </w:rPr>
        <w:t>4</w:t>
      </w:r>
    </w:p>
    <w:p w:rsidRPr="008F34AA" w:rsidR="00300D87" w:rsidP="003E65EF" w:rsidRDefault="00441DA1" w14:paraId="7DB6C102" w14:textId="39328D77">
      <w:pPr>
        <w:pStyle w:val="ListParagraph"/>
        <w:numPr>
          <w:ilvl w:val="0"/>
          <w:numId w:val="41"/>
        </w:numPr>
        <w:tabs>
          <w:tab w:val="right" w:leader="dot" w:pos="6300"/>
        </w:tabs>
        <w:ind w:right="37"/>
        <w:rPr>
          <w:rFonts w:asciiTheme="majorHAnsi" w:hAnsiTheme="majorHAnsi"/>
          <w:sz w:val="20"/>
        </w:rPr>
      </w:pPr>
      <w:r w:rsidRPr="008F34AA">
        <w:rPr>
          <w:rFonts w:asciiTheme="majorHAnsi" w:hAnsiTheme="majorHAnsi"/>
          <w:sz w:val="20"/>
        </w:rPr>
        <w:t xml:space="preserve">Host </w:t>
      </w:r>
      <w:r w:rsidRPr="008F34AA" w:rsidR="004D2D24">
        <w:rPr>
          <w:rFonts w:asciiTheme="majorHAnsi" w:hAnsiTheme="majorHAnsi"/>
          <w:sz w:val="20"/>
        </w:rPr>
        <w:t>Revenue Guarantee</w:t>
      </w:r>
      <w:r w:rsidRPr="008F34AA" w:rsidR="00C6798E">
        <w:rPr>
          <w:rFonts w:asciiTheme="majorHAnsi" w:hAnsiTheme="majorHAnsi"/>
          <w:sz w:val="20"/>
        </w:rPr>
        <w:tab/>
      </w:r>
      <w:r w:rsidRPr="008F34AA" w:rsidR="00C6798E">
        <w:rPr>
          <w:rFonts w:asciiTheme="majorHAnsi" w:hAnsiTheme="majorHAnsi"/>
          <w:sz w:val="20"/>
        </w:rPr>
        <w:t>5</w:t>
      </w:r>
    </w:p>
    <w:p w:rsidRPr="00DB2BC7" w:rsidR="00300D87" w:rsidP="003E65EF" w:rsidRDefault="00560554" w14:paraId="671765F5" w14:textId="5F3A0BD0">
      <w:pPr>
        <w:pStyle w:val="ListParagraph"/>
        <w:numPr>
          <w:ilvl w:val="0"/>
          <w:numId w:val="41"/>
        </w:numPr>
        <w:tabs>
          <w:tab w:val="right" w:leader="dot" w:pos="6300"/>
        </w:tabs>
        <w:ind w:right="37"/>
        <w:rPr>
          <w:rFonts w:asciiTheme="majorHAnsi" w:hAnsiTheme="majorHAnsi"/>
          <w:sz w:val="20"/>
        </w:rPr>
      </w:pPr>
      <w:r w:rsidRPr="00DB2BC7">
        <w:rPr>
          <w:rFonts w:asciiTheme="majorHAnsi" w:hAnsiTheme="majorHAnsi"/>
          <w:sz w:val="20"/>
        </w:rPr>
        <w:t>Match</w:t>
      </w:r>
      <w:r w:rsidRPr="00DB2BC7" w:rsidR="004D2D24">
        <w:rPr>
          <w:rFonts w:asciiTheme="majorHAnsi" w:hAnsiTheme="majorHAnsi"/>
          <w:sz w:val="20"/>
        </w:rPr>
        <w:t xml:space="preserve"> Revenue Disbursement Responsibilities</w:t>
      </w:r>
      <w:r w:rsidRPr="00DB2BC7" w:rsidR="00300D87">
        <w:rPr>
          <w:rFonts w:asciiTheme="majorHAnsi" w:hAnsiTheme="majorHAnsi"/>
          <w:sz w:val="20"/>
        </w:rPr>
        <w:tab/>
      </w:r>
      <w:r w:rsidRPr="00DB2BC7" w:rsidR="00C6798E">
        <w:rPr>
          <w:rFonts w:asciiTheme="majorHAnsi" w:hAnsiTheme="majorHAnsi"/>
          <w:sz w:val="20"/>
        </w:rPr>
        <w:t xml:space="preserve"> 5</w:t>
      </w:r>
      <w:r w:rsidRPr="00DB2BC7" w:rsidR="004D2D24">
        <w:rPr>
          <w:rFonts w:asciiTheme="majorHAnsi" w:hAnsiTheme="majorHAnsi"/>
          <w:sz w:val="20"/>
        </w:rPr>
        <w:t xml:space="preserve"> </w:t>
      </w:r>
    </w:p>
    <w:p w:rsidRPr="005E4786" w:rsidR="00300D87" w:rsidP="003E65EF" w:rsidRDefault="004D2D24" w14:paraId="07AF4824" w14:textId="77777777">
      <w:pPr>
        <w:pStyle w:val="ListParagraph"/>
        <w:numPr>
          <w:ilvl w:val="0"/>
          <w:numId w:val="41"/>
        </w:numPr>
        <w:tabs>
          <w:tab w:val="right" w:leader="dot" w:pos="6300"/>
        </w:tabs>
        <w:ind w:right="37"/>
        <w:rPr>
          <w:rFonts w:asciiTheme="majorHAnsi" w:hAnsiTheme="majorHAnsi"/>
          <w:sz w:val="20"/>
        </w:rPr>
      </w:pPr>
      <w:r w:rsidRPr="005E4786">
        <w:rPr>
          <w:rFonts w:asciiTheme="majorHAnsi" w:hAnsiTheme="majorHAnsi"/>
          <w:sz w:val="20"/>
        </w:rPr>
        <w:t>Facility and Equipment Responsibilities</w:t>
      </w:r>
      <w:r w:rsidRPr="005E4786" w:rsidR="00300D87">
        <w:rPr>
          <w:rFonts w:asciiTheme="majorHAnsi" w:hAnsiTheme="majorHAnsi"/>
          <w:sz w:val="20"/>
        </w:rPr>
        <w:tab/>
      </w:r>
      <w:r w:rsidRPr="005E4786" w:rsidR="00C6798E">
        <w:rPr>
          <w:rFonts w:asciiTheme="majorHAnsi" w:hAnsiTheme="majorHAnsi"/>
          <w:sz w:val="20"/>
        </w:rPr>
        <w:t>5</w:t>
      </w:r>
      <w:r w:rsidRPr="005E4786">
        <w:rPr>
          <w:rFonts w:asciiTheme="majorHAnsi" w:hAnsiTheme="majorHAnsi"/>
          <w:sz w:val="20"/>
        </w:rPr>
        <w:t xml:space="preserve"> </w:t>
      </w:r>
    </w:p>
    <w:p w:rsidR="00300D87" w:rsidP="00300D87" w:rsidRDefault="00300D87" w14:paraId="6A6F4246" w14:textId="77777777">
      <w:pPr>
        <w:tabs>
          <w:tab w:val="right" w:leader="dot" w:pos="6300"/>
        </w:tabs>
        <w:ind w:left="0" w:right="37" w:firstLine="0"/>
        <w:rPr>
          <w:rFonts w:asciiTheme="majorHAnsi" w:hAnsiTheme="majorHAnsi"/>
          <w:sz w:val="20"/>
        </w:rPr>
      </w:pPr>
      <w:r>
        <w:rPr>
          <w:rFonts w:asciiTheme="majorHAnsi" w:hAnsiTheme="majorHAnsi"/>
          <w:sz w:val="20"/>
        </w:rPr>
        <w:t xml:space="preserve">    Ticket </w:t>
      </w:r>
      <w:r w:rsidRPr="001112C3" w:rsidR="004D2D24">
        <w:rPr>
          <w:rFonts w:asciiTheme="majorHAnsi" w:hAnsiTheme="majorHAnsi"/>
          <w:sz w:val="20"/>
        </w:rPr>
        <w:t>Responsibilities</w:t>
      </w:r>
      <w:r>
        <w:rPr>
          <w:rFonts w:asciiTheme="majorHAnsi" w:hAnsiTheme="majorHAnsi"/>
          <w:sz w:val="20"/>
        </w:rPr>
        <w:tab/>
      </w:r>
      <w:r w:rsidR="00C6798E">
        <w:rPr>
          <w:rFonts w:asciiTheme="majorHAnsi" w:hAnsiTheme="majorHAnsi"/>
          <w:sz w:val="20"/>
        </w:rPr>
        <w:t xml:space="preserve"> 5</w:t>
      </w:r>
    </w:p>
    <w:p w:rsidRPr="005E4786" w:rsidR="00300D87" w:rsidP="003E65EF" w:rsidRDefault="004D2D24" w14:paraId="494E7648" w14:textId="67437E02">
      <w:pPr>
        <w:pStyle w:val="ListParagraph"/>
        <w:numPr>
          <w:ilvl w:val="0"/>
          <w:numId w:val="42"/>
        </w:numPr>
        <w:tabs>
          <w:tab w:val="right" w:leader="dot" w:pos="6300"/>
        </w:tabs>
        <w:ind w:right="37"/>
        <w:rPr>
          <w:rFonts w:asciiTheme="majorHAnsi" w:hAnsiTheme="majorHAnsi"/>
          <w:sz w:val="20"/>
        </w:rPr>
      </w:pPr>
      <w:r w:rsidRPr="005E4786">
        <w:rPr>
          <w:rFonts w:asciiTheme="majorHAnsi" w:hAnsiTheme="majorHAnsi"/>
          <w:sz w:val="20"/>
        </w:rPr>
        <w:t>Complementary Tickets</w:t>
      </w:r>
      <w:r w:rsidRPr="005E4786" w:rsidR="00300D87">
        <w:rPr>
          <w:rFonts w:asciiTheme="majorHAnsi" w:hAnsiTheme="majorHAnsi"/>
          <w:sz w:val="20"/>
        </w:rPr>
        <w:tab/>
      </w:r>
      <w:r w:rsidRPr="005E4786" w:rsidR="00DE5179">
        <w:rPr>
          <w:rFonts w:asciiTheme="majorHAnsi" w:hAnsiTheme="majorHAnsi"/>
          <w:sz w:val="20"/>
        </w:rPr>
        <w:t xml:space="preserve"> </w:t>
      </w:r>
      <w:r w:rsidR="0073447F">
        <w:rPr>
          <w:rFonts w:asciiTheme="majorHAnsi" w:hAnsiTheme="majorHAnsi"/>
          <w:sz w:val="20"/>
        </w:rPr>
        <w:t>6</w:t>
      </w:r>
    </w:p>
    <w:p w:rsidRPr="005E4786" w:rsidR="00441DA1" w:rsidP="003E65EF" w:rsidRDefault="004D2D24" w14:paraId="621C95D9" w14:textId="50F43C7B">
      <w:pPr>
        <w:pStyle w:val="ListParagraph"/>
        <w:numPr>
          <w:ilvl w:val="0"/>
          <w:numId w:val="42"/>
        </w:numPr>
        <w:tabs>
          <w:tab w:val="right" w:leader="dot" w:pos="6300"/>
        </w:tabs>
        <w:ind w:right="37"/>
        <w:rPr>
          <w:rFonts w:asciiTheme="majorHAnsi" w:hAnsiTheme="majorHAnsi"/>
          <w:sz w:val="20"/>
        </w:rPr>
      </w:pPr>
      <w:r w:rsidRPr="005E4786">
        <w:rPr>
          <w:rFonts w:asciiTheme="majorHAnsi" w:hAnsiTheme="majorHAnsi"/>
          <w:sz w:val="20"/>
        </w:rPr>
        <w:t>Ticket Prices</w:t>
      </w:r>
      <w:r w:rsidRPr="005E4786" w:rsidR="00300D87">
        <w:rPr>
          <w:rFonts w:asciiTheme="majorHAnsi" w:hAnsiTheme="majorHAnsi"/>
          <w:sz w:val="20"/>
        </w:rPr>
        <w:tab/>
      </w:r>
      <w:r w:rsidRPr="005E4786" w:rsidR="00C6798E">
        <w:rPr>
          <w:rFonts w:asciiTheme="majorHAnsi" w:hAnsiTheme="majorHAnsi"/>
          <w:sz w:val="20"/>
        </w:rPr>
        <w:t xml:space="preserve"> 6</w:t>
      </w:r>
    </w:p>
    <w:p w:rsidRPr="006A6D90" w:rsidR="00441DA1" w:rsidP="003E65EF" w:rsidRDefault="004D2D24" w14:paraId="7DADA309" w14:textId="7250C38F">
      <w:pPr>
        <w:pStyle w:val="ListParagraph"/>
        <w:numPr>
          <w:ilvl w:val="0"/>
          <w:numId w:val="42"/>
        </w:numPr>
        <w:tabs>
          <w:tab w:val="right" w:leader="dot" w:pos="6300"/>
        </w:tabs>
        <w:ind w:right="37"/>
        <w:rPr>
          <w:rFonts w:asciiTheme="majorHAnsi" w:hAnsiTheme="majorHAnsi"/>
          <w:sz w:val="20"/>
        </w:rPr>
      </w:pPr>
      <w:r w:rsidRPr="006A6D90">
        <w:rPr>
          <w:rFonts w:asciiTheme="majorHAnsi" w:hAnsiTheme="majorHAnsi"/>
          <w:sz w:val="20"/>
        </w:rPr>
        <w:t>Host Compensation</w:t>
      </w:r>
      <w:r w:rsidRPr="006A6D90" w:rsidR="00300D87">
        <w:rPr>
          <w:rFonts w:asciiTheme="majorHAnsi" w:hAnsiTheme="majorHAnsi"/>
          <w:sz w:val="20"/>
        </w:rPr>
        <w:tab/>
      </w:r>
      <w:r w:rsidRPr="006A6D90" w:rsidR="00C6798E">
        <w:rPr>
          <w:rFonts w:asciiTheme="majorHAnsi" w:hAnsiTheme="majorHAnsi"/>
          <w:sz w:val="20"/>
        </w:rPr>
        <w:t xml:space="preserve"> 6</w:t>
      </w:r>
      <w:r w:rsidRPr="006A6D90">
        <w:rPr>
          <w:rFonts w:asciiTheme="majorHAnsi" w:hAnsiTheme="majorHAnsi"/>
          <w:sz w:val="20"/>
        </w:rPr>
        <w:t xml:space="preserve"> </w:t>
      </w:r>
    </w:p>
    <w:p w:rsidRPr="006A6D90" w:rsidR="00441DA1" w:rsidP="003E65EF" w:rsidRDefault="004D2D24" w14:paraId="09547E1E" w14:textId="77777777">
      <w:pPr>
        <w:pStyle w:val="ListParagraph"/>
        <w:numPr>
          <w:ilvl w:val="0"/>
          <w:numId w:val="42"/>
        </w:numPr>
        <w:tabs>
          <w:tab w:val="right" w:leader="dot" w:pos="6300"/>
        </w:tabs>
        <w:ind w:right="37"/>
        <w:rPr>
          <w:rFonts w:asciiTheme="majorHAnsi" w:hAnsiTheme="majorHAnsi"/>
          <w:sz w:val="20"/>
        </w:rPr>
      </w:pPr>
      <w:r w:rsidRPr="006A6D90">
        <w:rPr>
          <w:rFonts w:asciiTheme="majorHAnsi" w:hAnsiTheme="majorHAnsi"/>
          <w:sz w:val="20"/>
        </w:rPr>
        <w:t>Gross Game Revenue</w:t>
      </w:r>
      <w:r w:rsidRPr="006A6D90" w:rsidR="00300D87">
        <w:rPr>
          <w:rFonts w:asciiTheme="majorHAnsi" w:hAnsiTheme="majorHAnsi"/>
          <w:sz w:val="20"/>
        </w:rPr>
        <w:tab/>
      </w:r>
      <w:r w:rsidRPr="006A6D90" w:rsidR="00C6798E">
        <w:rPr>
          <w:rFonts w:asciiTheme="majorHAnsi" w:hAnsiTheme="majorHAnsi"/>
          <w:sz w:val="20"/>
        </w:rPr>
        <w:t>6</w:t>
      </w:r>
      <w:r w:rsidRPr="006A6D90">
        <w:rPr>
          <w:rFonts w:asciiTheme="majorHAnsi" w:hAnsiTheme="majorHAnsi"/>
          <w:sz w:val="20"/>
        </w:rPr>
        <w:t xml:space="preserve"> </w:t>
      </w:r>
    </w:p>
    <w:p w:rsidRPr="006A6D90" w:rsidR="00441DA1" w:rsidP="003E65EF" w:rsidRDefault="006A6D90" w14:paraId="09770378" w14:textId="5A34C8DC">
      <w:pPr>
        <w:pStyle w:val="ListParagraph"/>
        <w:numPr>
          <w:ilvl w:val="0"/>
          <w:numId w:val="42"/>
        </w:numPr>
        <w:tabs>
          <w:tab w:val="right" w:leader="dot" w:pos="6300"/>
        </w:tabs>
        <w:ind w:right="37"/>
        <w:rPr>
          <w:rFonts w:asciiTheme="majorHAnsi" w:hAnsiTheme="majorHAnsi"/>
          <w:sz w:val="20"/>
        </w:rPr>
      </w:pPr>
      <w:r w:rsidRPr="006A6D90">
        <w:rPr>
          <w:rFonts w:asciiTheme="majorHAnsi" w:hAnsiTheme="majorHAnsi"/>
          <w:sz w:val="20"/>
        </w:rPr>
        <w:t>Match</w:t>
      </w:r>
      <w:r w:rsidRPr="006A6D90" w:rsidR="004D2D24">
        <w:rPr>
          <w:rFonts w:asciiTheme="majorHAnsi" w:hAnsiTheme="majorHAnsi"/>
          <w:sz w:val="20"/>
        </w:rPr>
        <w:t xml:space="preserve"> Expenses</w:t>
      </w:r>
      <w:r w:rsidRPr="006A6D90" w:rsidR="00300D87">
        <w:rPr>
          <w:rFonts w:asciiTheme="majorHAnsi" w:hAnsiTheme="majorHAnsi"/>
          <w:sz w:val="20"/>
        </w:rPr>
        <w:tab/>
      </w:r>
      <w:r w:rsidRPr="006A6D90" w:rsidR="00C6798E">
        <w:rPr>
          <w:rFonts w:asciiTheme="majorHAnsi" w:hAnsiTheme="majorHAnsi"/>
          <w:sz w:val="20"/>
        </w:rPr>
        <w:t>6</w:t>
      </w:r>
      <w:r w:rsidRPr="006A6D90" w:rsidR="004D2D24">
        <w:rPr>
          <w:rFonts w:asciiTheme="majorHAnsi" w:hAnsiTheme="majorHAnsi"/>
          <w:sz w:val="20"/>
        </w:rPr>
        <w:t xml:space="preserve"> </w:t>
      </w:r>
    </w:p>
    <w:p w:rsidRPr="006A6D90" w:rsidR="00441DA1" w:rsidP="003E65EF" w:rsidRDefault="004D2D24" w14:paraId="35CCB968" w14:textId="77777777">
      <w:pPr>
        <w:pStyle w:val="ListParagraph"/>
        <w:numPr>
          <w:ilvl w:val="0"/>
          <w:numId w:val="42"/>
        </w:numPr>
        <w:tabs>
          <w:tab w:val="right" w:leader="dot" w:pos="6300"/>
        </w:tabs>
        <w:ind w:right="37"/>
        <w:rPr>
          <w:rFonts w:asciiTheme="majorHAnsi" w:hAnsiTheme="majorHAnsi"/>
          <w:sz w:val="20"/>
        </w:rPr>
      </w:pPr>
      <w:r w:rsidRPr="006A6D90">
        <w:rPr>
          <w:rFonts w:asciiTheme="majorHAnsi" w:hAnsiTheme="majorHAnsi"/>
          <w:sz w:val="20"/>
        </w:rPr>
        <w:t>Exclusions</w:t>
      </w:r>
      <w:r w:rsidRPr="006A6D90" w:rsidR="00300D87">
        <w:rPr>
          <w:rFonts w:asciiTheme="majorHAnsi" w:hAnsiTheme="majorHAnsi"/>
          <w:sz w:val="20"/>
        </w:rPr>
        <w:tab/>
      </w:r>
      <w:r w:rsidRPr="006A6D90" w:rsidR="00C6798E">
        <w:rPr>
          <w:rFonts w:asciiTheme="majorHAnsi" w:hAnsiTheme="majorHAnsi"/>
          <w:sz w:val="20"/>
        </w:rPr>
        <w:t xml:space="preserve"> 6</w:t>
      </w:r>
      <w:r w:rsidRPr="006A6D90">
        <w:rPr>
          <w:rFonts w:asciiTheme="majorHAnsi" w:hAnsiTheme="majorHAnsi"/>
          <w:sz w:val="20"/>
        </w:rPr>
        <w:t xml:space="preserve"> </w:t>
      </w:r>
    </w:p>
    <w:p w:rsidRPr="00E01AA5" w:rsidR="00264A90" w:rsidP="003E65EF" w:rsidRDefault="004D2D24" w14:paraId="09F1A812" w14:textId="77777777">
      <w:pPr>
        <w:pStyle w:val="ListParagraph"/>
        <w:numPr>
          <w:ilvl w:val="0"/>
          <w:numId w:val="42"/>
        </w:numPr>
        <w:tabs>
          <w:tab w:val="right" w:leader="dot" w:pos="6300"/>
        </w:tabs>
        <w:ind w:right="37"/>
        <w:rPr>
          <w:rFonts w:asciiTheme="majorHAnsi" w:hAnsiTheme="majorHAnsi"/>
        </w:rPr>
      </w:pPr>
      <w:r w:rsidRPr="00E01AA5">
        <w:rPr>
          <w:rFonts w:asciiTheme="majorHAnsi" w:hAnsiTheme="majorHAnsi"/>
          <w:sz w:val="20"/>
        </w:rPr>
        <w:t>Parking and Concessions</w:t>
      </w:r>
      <w:r w:rsidRPr="00E01AA5" w:rsidR="00300D87">
        <w:rPr>
          <w:rFonts w:asciiTheme="majorHAnsi" w:hAnsiTheme="majorHAnsi"/>
          <w:sz w:val="20"/>
        </w:rPr>
        <w:tab/>
      </w:r>
      <w:r w:rsidRPr="00E01AA5" w:rsidR="00C6798E">
        <w:rPr>
          <w:rFonts w:asciiTheme="majorHAnsi" w:hAnsiTheme="majorHAnsi"/>
          <w:sz w:val="20"/>
        </w:rPr>
        <w:t>6</w:t>
      </w:r>
      <w:r w:rsidRPr="00E01AA5">
        <w:rPr>
          <w:rFonts w:asciiTheme="majorHAnsi" w:hAnsiTheme="majorHAnsi"/>
          <w:sz w:val="20"/>
        </w:rPr>
        <w:t xml:space="preserve"> </w:t>
      </w:r>
    </w:p>
    <w:p w:rsidRPr="00E01AA5" w:rsidR="00300D87" w:rsidP="003E65EF" w:rsidRDefault="004D2D24" w14:paraId="16C9737D" w14:textId="77777777">
      <w:pPr>
        <w:pStyle w:val="ListParagraph"/>
        <w:numPr>
          <w:ilvl w:val="0"/>
          <w:numId w:val="42"/>
        </w:numPr>
        <w:tabs>
          <w:tab w:val="right" w:leader="dot" w:pos="6300"/>
        </w:tabs>
        <w:ind w:right="37"/>
        <w:rPr>
          <w:rFonts w:asciiTheme="majorHAnsi" w:hAnsiTheme="majorHAnsi"/>
          <w:sz w:val="20"/>
        </w:rPr>
      </w:pPr>
      <w:r w:rsidRPr="00E01AA5">
        <w:rPr>
          <w:rFonts w:asciiTheme="majorHAnsi" w:hAnsiTheme="majorHAnsi"/>
          <w:sz w:val="20"/>
        </w:rPr>
        <w:t>Programs and Tournament Merchandise</w:t>
      </w:r>
      <w:r w:rsidRPr="00E01AA5" w:rsidR="00C6798E">
        <w:rPr>
          <w:rFonts w:asciiTheme="majorHAnsi" w:hAnsiTheme="majorHAnsi"/>
          <w:sz w:val="20"/>
        </w:rPr>
        <w:tab/>
      </w:r>
      <w:r w:rsidRPr="00E01AA5" w:rsidR="00C6798E">
        <w:rPr>
          <w:rFonts w:asciiTheme="majorHAnsi" w:hAnsiTheme="majorHAnsi"/>
          <w:sz w:val="20"/>
        </w:rPr>
        <w:t>6</w:t>
      </w:r>
      <w:r w:rsidRPr="00E01AA5" w:rsidR="00300D87">
        <w:rPr>
          <w:rFonts w:asciiTheme="majorHAnsi" w:hAnsiTheme="majorHAnsi"/>
          <w:sz w:val="20"/>
        </w:rPr>
        <w:tab/>
      </w:r>
      <w:r w:rsidRPr="00E01AA5" w:rsidR="00300D87">
        <w:rPr>
          <w:rFonts w:asciiTheme="majorHAnsi" w:hAnsiTheme="majorHAnsi"/>
          <w:sz w:val="20"/>
        </w:rPr>
        <w:t xml:space="preserve"> </w:t>
      </w:r>
    </w:p>
    <w:p w:rsidRPr="00D76729" w:rsidR="0089353F" w:rsidP="00A54C5E" w:rsidRDefault="004D2D24" w14:paraId="496037AF" w14:textId="1FB9A568">
      <w:pPr>
        <w:tabs>
          <w:tab w:val="right" w:leader="dot" w:pos="6300"/>
        </w:tabs>
        <w:ind w:left="162" w:right="37" w:firstLine="0"/>
        <w:rPr>
          <w:rFonts w:asciiTheme="majorHAnsi" w:hAnsiTheme="majorHAnsi"/>
          <w:bCs/>
          <w:sz w:val="20"/>
        </w:rPr>
      </w:pPr>
      <w:r w:rsidRPr="00D76729">
        <w:rPr>
          <w:rFonts w:asciiTheme="majorHAnsi" w:hAnsiTheme="majorHAnsi"/>
          <w:bCs/>
          <w:sz w:val="20"/>
        </w:rPr>
        <w:t>Travel</w:t>
      </w:r>
    </w:p>
    <w:p w:rsidRPr="004A6513" w:rsidR="00951C8D" w:rsidP="003E65EF" w:rsidRDefault="00A1629C" w14:paraId="6FF60CF2" w14:textId="663EA29F">
      <w:pPr>
        <w:pStyle w:val="ListParagraph"/>
        <w:numPr>
          <w:ilvl w:val="0"/>
          <w:numId w:val="44"/>
        </w:numPr>
        <w:tabs>
          <w:tab w:val="right" w:leader="dot" w:pos="6300"/>
        </w:tabs>
        <w:ind w:right="37"/>
        <w:rPr>
          <w:rFonts w:asciiTheme="majorHAnsi" w:hAnsiTheme="majorHAnsi"/>
          <w:sz w:val="20"/>
        </w:rPr>
      </w:pPr>
      <w:r w:rsidRPr="004A6513">
        <w:rPr>
          <w:rFonts w:asciiTheme="majorHAnsi" w:hAnsiTheme="majorHAnsi"/>
          <w:sz w:val="20"/>
        </w:rPr>
        <w:t>General Information…………………………………</w:t>
      </w:r>
      <w:proofErr w:type="gramStart"/>
      <w:r w:rsidRPr="004A6513">
        <w:rPr>
          <w:rFonts w:asciiTheme="majorHAnsi" w:hAnsiTheme="majorHAnsi"/>
          <w:sz w:val="20"/>
        </w:rPr>
        <w:t>…</w:t>
      </w:r>
      <w:r w:rsidR="004A6513">
        <w:rPr>
          <w:rFonts w:asciiTheme="majorHAnsi" w:hAnsiTheme="majorHAnsi"/>
          <w:sz w:val="20"/>
        </w:rPr>
        <w:t>..</w:t>
      </w:r>
      <w:proofErr w:type="gramEnd"/>
      <w:r w:rsidRPr="004A6513">
        <w:rPr>
          <w:rFonts w:asciiTheme="majorHAnsi" w:hAnsiTheme="majorHAnsi"/>
          <w:sz w:val="20"/>
        </w:rPr>
        <w:t>……………………………….7</w:t>
      </w:r>
    </w:p>
    <w:p w:rsidRPr="004A6513" w:rsidR="00A54C5E" w:rsidP="003E65EF" w:rsidRDefault="00A54C5E" w14:paraId="0B451409" w14:textId="3C112D44">
      <w:pPr>
        <w:pStyle w:val="ListParagraph"/>
        <w:numPr>
          <w:ilvl w:val="0"/>
          <w:numId w:val="44"/>
        </w:numPr>
        <w:tabs>
          <w:tab w:val="right" w:leader="dot" w:pos="6300"/>
        </w:tabs>
        <w:ind w:right="37"/>
        <w:rPr>
          <w:rFonts w:asciiTheme="majorHAnsi" w:hAnsiTheme="majorHAnsi"/>
          <w:sz w:val="20"/>
        </w:rPr>
      </w:pPr>
      <w:r w:rsidRPr="004A6513">
        <w:rPr>
          <w:rFonts w:asciiTheme="majorHAnsi" w:hAnsiTheme="majorHAnsi"/>
          <w:sz w:val="20"/>
        </w:rPr>
        <w:t>Travel Party</w:t>
      </w:r>
      <w:r w:rsidRPr="004A6513" w:rsidR="00C6798E">
        <w:rPr>
          <w:rFonts w:asciiTheme="majorHAnsi" w:hAnsiTheme="majorHAnsi"/>
          <w:sz w:val="20"/>
        </w:rPr>
        <w:tab/>
      </w:r>
      <w:r w:rsidRPr="004A6513" w:rsidR="00503031">
        <w:rPr>
          <w:rFonts w:asciiTheme="majorHAnsi" w:hAnsiTheme="majorHAnsi"/>
          <w:sz w:val="20"/>
        </w:rPr>
        <w:t>7</w:t>
      </w:r>
    </w:p>
    <w:p w:rsidRPr="00D73A21" w:rsidR="00264A90" w:rsidP="003E65EF" w:rsidRDefault="00383A40" w14:paraId="741E607A" w14:textId="536B5653">
      <w:pPr>
        <w:pStyle w:val="ListParagraph"/>
        <w:numPr>
          <w:ilvl w:val="0"/>
          <w:numId w:val="44"/>
        </w:numPr>
        <w:tabs>
          <w:tab w:val="right" w:leader="dot" w:pos="6300"/>
        </w:tabs>
        <w:ind w:right="37"/>
        <w:rPr>
          <w:rFonts w:asciiTheme="majorHAnsi" w:hAnsiTheme="majorHAnsi"/>
          <w:sz w:val="20"/>
        </w:rPr>
      </w:pPr>
      <w:r w:rsidRPr="00D73A21">
        <w:rPr>
          <w:rFonts w:asciiTheme="majorHAnsi" w:hAnsiTheme="majorHAnsi"/>
          <w:sz w:val="20"/>
        </w:rPr>
        <w:t xml:space="preserve">Travel Reimbursement for Air, </w:t>
      </w:r>
      <w:r w:rsidRPr="00D73A21" w:rsidR="004D2D24">
        <w:rPr>
          <w:rFonts w:asciiTheme="majorHAnsi" w:hAnsiTheme="majorHAnsi"/>
          <w:sz w:val="20"/>
        </w:rPr>
        <w:t xml:space="preserve">Ground </w:t>
      </w:r>
      <w:r w:rsidRPr="00D73A21">
        <w:rPr>
          <w:rFonts w:asciiTheme="majorHAnsi" w:hAnsiTheme="majorHAnsi"/>
          <w:sz w:val="20"/>
        </w:rPr>
        <w:t>Trans</w:t>
      </w:r>
      <w:r w:rsidRPr="00D73A21" w:rsidR="00D73A21">
        <w:rPr>
          <w:rFonts w:asciiTheme="majorHAnsi" w:hAnsiTheme="majorHAnsi"/>
          <w:sz w:val="20"/>
        </w:rPr>
        <w:t>.</w:t>
      </w:r>
      <w:r w:rsidRPr="00D73A21">
        <w:rPr>
          <w:rFonts w:asciiTheme="majorHAnsi" w:hAnsiTheme="majorHAnsi"/>
          <w:sz w:val="20"/>
        </w:rPr>
        <w:t>,</w:t>
      </w:r>
      <w:r w:rsidRPr="00D73A21" w:rsidR="00503031">
        <w:rPr>
          <w:rFonts w:asciiTheme="majorHAnsi" w:hAnsiTheme="majorHAnsi"/>
          <w:sz w:val="20"/>
        </w:rPr>
        <w:t xml:space="preserve"> Lodging, </w:t>
      </w:r>
      <w:r w:rsidRPr="00D73A21">
        <w:rPr>
          <w:rFonts w:asciiTheme="majorHAnsi" w:hAnsiTheme="majorHAnsi"/>
          <w:sz w:val="20"/>
        </w:rPr>
        <w:t>Per Diem</w:t>
      </w:r>
      <w:r w:rsidR="00D73A21">
        <w:rPr>
          <w:rFonts w:asciiTheme="majorHAnsi" w:hAnsiTheme="majorHAnsi"/>
          <w:sz w:val="20"/>
        </w:rPr>
        <w:t>…</w:t>
      </w:r>
      <w:r w:rsidRPr="00D73A21" w:rsidR="00C6798E">
        <w:rPr>
          <w:rFonts w:asciiTheme="majorHAnsi" w:hAnsiTheme="majorHAnsi"/>
          <w:sz w:val="20"/>
        </w:rPr>
        <w:t>7</w:t>
      </w:r>
      <w:r w:rsidRPr="00D73A21" w:rsidR="004D2D24">
        <w:rPr>
          <w:rFonts w:asciiTheme="majorHAnsi" w:hAnsiTheme="majorHAnsi"/>
          <w:sz w:val="20"/>
        </w:rPr>
        <w:t xml:space="preserve"> </w:t>
      </w:r>
    </w:p>
    <w:p w:rsidR="00300D87" w:rsidP="00300D87" w:rsidRDefault="004D2D24" w14:paraId="4C6825E6" w14:textId="77777777">
      <w:pPr>
        <w:tabs>
          <w:tab w:val="right" w:leader="dot" w:pos="6300"/>
        </w:tabs>
        <w:ind w:left="162" w:right="37" w:firstLine="0"/>
        <w:rPr>
          <w:rFonts w:asciiTheme="majorHAnsi" w:hAnsiTheme="majorHAnsi"/>
          <w:sz w:val="20"/>
        </w:rPr>
      </w:pPr>
      <w:r w:rsidRPr="001112C3">
        <w:rPr>
          <w:rFonts w:asciiTheme="majorHAnsi" w:hAnsiTheme="majorHAnsi"/>
          <w:sz w:val="20"/>
        </w:rPr>
        <w:t>Travel Arrangement Responsibilities</w:t>
      </w:r>
      <w:r w:rsidR="00300D87">
        <w:rPr>
          <w:rFonts w:asciiTheme="majorHAnsi" w:hAnsiTheme="majorHAnsi"/>
          <w:sz w:val="20"/>
        </w:rPr>
        <w:tab/>
      </w:r>
      <w:r w:rsidR="00C6798E">
        <w:rPr>
          <w:rFonts w:asciiTheme="majorHAnsi" w:hAnsiTheme="majorHAnsi"/>
          <w:sz w:val="20"/>
        </w:rPr>
        <w:t xml:space="preserve"> 7</w:t>
      </w:r>
    </w:p>
    <w:p w:rsidRPr="00915DFE" w:rsidR="00300D87" w:rsidP="003E65EF" w:rsidRDefault="004D2D24" w14:paraId="5282D2E1" w14:textId="77777777">
      <w:pPr>
        <w:pStyle w:val="ListParagraph"/>
        <w:numPr>
          <w:ilvl w:val="0"/>
          <w:numId w:val="43"/>
        </w:numPr>
        <w:tabs>
          <w:tab w:val="right" w:leader="dot" w:pos="6300"/>
        </w:tabs>
        <w:ind w:right="37"/>
        <w:rPr>
          <w:rFonts w:asciiTheme="majorHAnsi" w:hAnsiTheme="majorHAnsi"/>
          <w:sz w:val="20"/>
        </w:rPr>
      </w:pPr>
      <w:r w:rsidRPr="00915DFE">
        <w:rPr>
          <w:rFonts w:asciiTheme="majorHAnsi" w:hAnsiTheme="majorHAnsi"/>
          <w:sz w:val="20"/>
        </w:rPr>
        <w:t>Air Travel Arrangements</w:t>
      </w:r>
      <w:r w:rsidRPr="00915DFE" w:rsidR="00C6798E">
        <w:rPr>
          <w:rFonts w:asciiTheme="majorHAnsi" w:hAnsiTheme="majorHAnsi"/>
          <w:sz w:val="20"/>
        </w:rPr>
        <w:tab/>
      </w:r>
      <w:r w:rsidRPr="00915DFE" w:rsidR="00C6798E">
        <w:rPr>
          <w:rFonts w:asciiTheme="majorHAnsi" w:hAnsiTheme="majorHAnsi"/>
          <w:sz w:val="20"/>
        </w:rPr>
        <w:t>7</w:t>
      </w:r>
    </w:p>
    <w:p w:rsidRPr="00915DFE" w:rsidR="00264A90" w:rsidP="003E65EF" w:rsidRDefault="004D2D24" w14:paraId="7FE0D1E8" w14:textId="0E5A6F23">
      <w:pPr>
        <w:pStyle w:val="ListParagraph"/>
        <w:numPr>
          <w:ilvl w:val="0"/>
          <w:numId w:val="43"/>
        </w:numPr>
        <w:tabs>
          <w:tab w:val="right" w:leader="dot" w:pos="6300"/>
        </w:tabs>
        <w:ind w:right="37"/>
        <w:rPr>
          <w:rFonts w:asciiTheme="majorHAnsi" w:hAnsiTheme="majorHAnsi"/>
          <w:sz w:val="20"/>
        </w:rPr>
      </w:pPr>
      <w:r w:rsidRPr="00915DFE">
        <w:rPr>
          <w:rFonts w:asciiTheme="majorHAnsi" w:hAnsiTheme="majorHAnsi"/>
          <w:sz w:val="20"/>
        </w:rPr>
        <w:t xml:space="preserve">Lodging </w:t>
      </w:r>
      <w:r w:rsidRPr="00915DFE" w:rsidR="00300D87">
        <w:rPr>
          <w:rFonts w:asciiTheme="majorHAnsi" w:hAnsiTheme="majorHAnsi"/>
          <w:sz w:val="20"/>
        </w:rPr>
        <w:t>Arrangements......................................................................</w:t>
      </w:r>
      <w:r w:rsidRPr="00915DFE">
        <w:rPr>
          <w:rFonts w:asciiTheme="majorHAnsi" w:hAnsiTheme="majorHAnsi"/>
          <w:sz w:val="20"/>
        </w:rPr>
        <w:t xml:space="preserve"> </w:t>
      </w:r>
      <w:r w:rsidRPr="00915DFE" w:rsidR="00300D87">
        <w:rPr>
          <w:rFonts w:asciiTheme="majorHAnsi" w:hAnsiTheme="majorHAnsi"/>
          <w:sz w:val="20"/>
        </w:rPr>
        <w:tab/>
      </w:r>
      <w:r w:rsidRPr="00915DFE" w:rsidR="00C6798E">
        <w:rPr>
          <w:rFonts w:asciiTheme="majorHAnsi" w:hAnsiTheme="majorHAnsi"/>
          <w:sz w:val="20"/>
        </w:rPr>
        <w:t>7</w:t>
      </w:r>
      <w:r w:rsidRPr="00915DFE">
        <w:rPr>
          <w:rFonts w:asciiTheme="majorHAnsi" w:hAnsiTheme="majorHAnsi"/>
          <w:sz w:val="20"/>
        </w:rPr>
        <w:t xml:space="preserve"> </w:t>
      </w:r>
    </w:p>
    <w:p w:rsidRPr="002F715F" w:rsidR="00503031" w:rsidP="003E65EF" w:rsidRDefault="004D2D24" w14:paraId="6EE1BF1E" w14:textId="232E9FBD">
      <w:pPr>
        <w:pStyle w:val="ListParagraph"/>
        <w:numPr>
          <w:ilvl w:val="0"/>
          <w:numId w:val="43"/>
        </w:numPr>
        <w:tabs>
          <w:tab w:val="right" w:leader="dot" w:pos="6300"/>
        </w:tabs>
        <w:ind w:right="37"/>
        <w:rPr>
          <w:rFonts w:asciiTheme="majorHAnsi" w:hAnsiTheme="majorHAnsi"/>
          <w:sz w:val="20"/>
        </w:rPr>
      </w:pPr>
      <w:r w:rsidRPr="002F715F">
        <w:rPr>
          <w:rFonts w:asciiTheme="majorHAnsi" w:hAnsiTheme="majorHAnsi"/>
          <w:sz w:val="20"/>
        </w:rPr>
        <w:t>Ground Travel Arrangements</w:t>
      </w:r>
      <w:r w:rsidRPr="002F715F" w:rsidR="00E87EB9">
        <w:rPr>
          <w:rFonts w:asciiTheme="majorHAnsi" w:hAnsiTheme="majorHAnsi"/>
          <w:sz w:val="20"/>
        </w:rPr>
        <w:tab/>
      </w:r>
      <w:r w:rsidR="005778F5">
        <w:rPr>
          <w:rFonts w:asciiTheme="majorHAnsi" w:hAnsiTheme="majorHAnsi"/>
          <w:sz w:val="20"/>
        </w:rPr>
        <w:t>8</w:t>
      </w:r>
    </w:p>
    <w:p w:rsidRPr="002F715F" w:rsidR="00264A90" w:rsidP="003E65EF" w:rsidRDefault="004D2D24" w14:paraId="656DDC41" w14:textId="3FB50907">
      <w:pPr>
        <w:pStyle w:val="ListParagraph"/>
        <w:numPr>
          <w:ilvl w:val="0"/>
          <w:numId w:val="43"/>
        </w:numPr>
        <w:tabs>
          <w:tab w:val="right" w:leader="dot" w:pos="6300"/>
        </w:tabs>
        <w:ind w:right="37"/>
        <w:rPr>
          <w:rFonts w:asciiTheme="majorHAnsi" w:hAnsiTheme="majorHAnsi"/>
          <w:sz w:val="20"/>
        </w:rPr>
      </w:pPr>
      <w:r w:rsidRPr="002F715F">
        <w:rPr>
          <w:rFonts w:asciiTheme="majorHAnsi" w:hAnsiTheme="majorHAnsi"/>
          <w:sz w:val="20"/>
        </w:rPr>
        <w:t>Filing for Reimbursement ....................................</w:t>
      </w:r>
      <w:r w:rsidR="002F715F">
        <w:rPr>
          <w:rFonts w:asciiTheme="majorHAnsi" w:hAnsiTheme="majorHAnsi"/>
          <w:sz w:val="20"/>
        </w:rPr>
        <w:t>.</w:t>
      </w:r>
      <w:r w:rsidRPr="002F715F">
        <w:rPr>
          <w:rFonts w:asciiTheme="majorHAnsi" w:hAnsiTheme="majorHAnsi"/>
          <w:sz w:val="20"/>
        </w:rPr>
        <w:t>..</w:t>
      </w:r>
      <w:r w:rsidRPr="002F715F" w:rsidR="00300D87">
        <w:rPr>
          <w:rFonts w:asciiTheme="majorHAnsi" w:hAnsiTheme="majorHAnsi"/>
          <w:sz w:val="20"/>
        </w:rPr>
        <w:t>...........................</w:t>
      </w:r>
      <w:r w:rsidR="005778F5">
        <w:rPr>
          <w:rFonts w:asciiTheme="majorHAnsi" w:hAnsiTheme="majorHAnsi"/>
          <w:sz w:val="20"/>
        </w:rPr>
        <w:t>8</w:t>
      </w:r>
      <w:r w:rsidRPr="002F715F">
        <w:rPr>
          <w:rFonts w:asciiTheme="majorHAnsi" w:hAnsiTheme="majorHAnsi"/>
          <w:sz w:val="20"/>
        </w:rPr>
        <w:t xml:space="preserve"> </w:t>
      </w:r>
    </w:p>
    <w:p w:rsidRPr="002B3568" w:rsidR="00B4144F" w:rsidP="00436454" w:rsidRDefault="00B4144F" w14:paraId="75C1D849" w14:textId="0017EB54">
      <w:pPr>
        <w:ind w:right="37"/>
        <w:rPr>
          <w:rFonts w:asciiTheme="majorHAnsi" w:hAnsiTheme="majorHAnsi"/>
          <w:sz w:val="20"/>
        </w:rPr>
      </w:pPr>
      <w:r w:rsidRPr="002B3568">
        <w:rPr>
          <w:rFonts w:asciiTheme="majorHAnsi" w:hAnsiTheme="majorHAnsi"/>
          <w:sz w:val="20"/>
        </w:rPr>
        <w:t>General Guidelines</w:t>
      </w:r>
      <w:r w:rsidR="002B3568">
        <w:rPr>
          <w:rFonts w:asciiTheme="majorHAnsi" w:hAnsiTheme="majorHAnsi"/>
          <w:sz w:val="20"/>
        </w:rPr>
        <w:t>………………………………………………………………………………………….8</w:t>
      </w:r>
      <w:r w:rsidRPr="002B3568">
        <w:rPr>
          <w:rFonts w:asciiTheme="majorHAnsi" w:hAnsiTheme="majorHAnsi"/>
          <w:sz w:val="20"/>
        </w:rPr>
        <w:t xml:space="preserve"> </w:t>
      </w:r>
    </w:p>
    <w:p w:rsidRPr="00626245" w:rsidR="0085418B" w:rsidP="003E65EF" w:rsidRDefault="004D2D24" w14:paraId="3545D3BE" w14:textId="4D663CB5">
      <w:pPr>
        <w:pStyle w:val="ListParagraph"/>
        <w:numPr>
          <w:ilvl w:val="0"/>
          <w:numId w:val="45"/>
        </w:numPr>
        <w:ind w:right="37"/>
        <w:rPr>
          <w:rFonts w:asciiTheme="majorHAnsi" w:hAnsiTheme="majorHAnsi"/>
        </w:rPr>
      </w:pPr>
      <w:r w:rsidRPr="00626245">
        <w:rPr>
          <w:rFonts w:asciiTheme="majorHAnsi" w:hAnsiTheme="majorHAnsi"/>
          <w:sz w:val="20"/>
        </w:rPr>
        <w:t>Pla</w:t>
      </w:r>
      <w:r w:rsidRPr="00626245" w:rsidR="00300D87">
        <w:rPr>
          <w:rFonts w:asciiTheme="majorHAnsi" w:hAnsiTheme="majorHAnsi"/>
          <w:sz w:val="20"/>
        </w:rPr>
        <w:t>yer Eligibility …………………………………………………………………</w:t>
      </w:r>
      <w:r w:rsidR="00626245">
        <w:rPr>
          <w:rFonts w:asciiTheme="majorHAnsi" w:hAnsiTheme="majorHAnsi"/>
          <w:sz w:val="20"/>
        </w:rPr>
        <w:t>…</w:t>
      </w:r>
      <w:r w:rsidRPr="00626245" w:rsidR="00300D87">
        <w:rPr>
          <w:rFonts w:asciiTheme="majorHAnsi" w:hAnsiTheme="majorHAnsi"/>
          <w:sz w:val="20"/>
        </w:rPr>
        <w:t>………….</w:t>
      </w:r>
      <w:r w:rsidRPr="00626245" w:rsidR="0044657F">
        <w:rPr>
          <w:rFonts w:asciiTheme="majorHAnsi" w:hAnsiTheme="majorHAnsi"/>
          <w:sz w:val="20"/>
        </w:rPr>
        <w:t xml:space="preserve"> </w:t>
      </w:r>
      <w:r w:rsidRPr="00626245" w:rsidR="00E87EB9">
        <w:rPr>
          <w:rFonts w:asciiTheme="majorHAnsi" w:hAnsiTheme="majorHAnsi"/>
          <w:sz w:val="20"/>
        </w:rPr>
        <w:t>8</w:t>
      </w:r>
      <w:r w:rsidRPr="00626245">
        <w:rPr>
          <w:rFonts w:asciiTheme="majorHAnsi" w:hAnsiTheme="majorHAnsi"/>
          <w:sz w:val="20"/>
        </w:rPr>
        <w:t xml:space="preserve"> </w:t>
      </w:r>
    </w:p>
    <w:p w:rsidR="0089353F" w:rsidP="003E65EF" w:rsidRDefault="004D2D24" w14:paraId="52D8F3A5" w14:textId="77777777">
      <w:pPr>
        <w:pStyle w:val="NoSpacing"/>
        <w:numPr>
          <w:ilvl w:val="0"/>
          <w:numId w:val="45"/>
        </w:numPr>
        <w:tabs>
          <w:tab w:val="right" w:leader="dot" w:pos="6300"/>
        </w:tabs>
        <w:rPr>
          <w:rFonts w:asciiTheme="majorHAnsi" w:hAnsiTheme="majorHAnsi"/>
        </w:rPr>
      </w:pPr>
      <w:r w:rsidRPr="00300D87">
        <w:rPr>
          <w:rFonts w:asciiTheme="majorHAnsi" w:hAnsiTheme="majorHAnsi"/>
        </w:rPr>
        <w:t xml:space="preserve">Playing Rules </w:t>
      </w:r>
      <w:r w:rsidR="0044657F">
        <w:rPr>
          <w:rFonts w:asciiTheme="majorHAnsi" w:hAnsiTheme="majorHAnsi"/>
        </w:rPr>
        <w:tab/>
      </w:r>
      <w:r w:rsidR="0044657F">
        <w:rPr>
          <w:rFonts w:asciiTheme="majorHAnsi" w:hAnsiTheme="majorHAnsi"/>
        </w:rPr>
        <w:t>8</w:t>
      </w:r>
    </w:p>
    <w:p w:rsidR="0089353F" w:rsidP="003E65EF" w:rsidRDefault="004D2D24" w14:paraId="6807CFB0" w14:textId="77777777">
      <w:pPr>
        <w:pStyle w:val="NoSpacing"/>
        <w:numPr>
          <w:ilvl w:val="0"/>
          <w:numId w:val="45"/>
        </w:numPr>
        <w:tabs>
          <w:tab w:val="right" w:leader="dot" w:pos="6300"/>
        </w:tabs>
        <w:rPr>
          <w:rFonts w:asciiTheme="majorHAnsi" w:hAnsiTheme="majorHAnsi"/>
        </w:rPr>
      </w:pPr>
      <w:r w:rsidRPr="00300D87">
        <w:rPr>
          <w:rFonts w:asciiTheme="majorHAnsi" w:hAnsiTheme="majorHAnsi"/>
        </w:rPr>
        <w:t>Official Ball</w:t>
      </w:r>
      <w:r w:rsidR="003A07A4">
        <w:rPr>
          <w:rFonts w:asciiTheme="majorHAnsi" w:hAnsiTheme="majorHAnsi"/>
        </w:rPr>
        <w:tab/>
      </w:r>
      <w:r w:rsidR="0044657F">
        <w:rPr>
          <w:rFonts w:asciiTheme="majorHAnsi" w:hAnsiTheme="majorHAnsi"/>
        </w:rPr>
        <w:t>8</w:t>
      </w:r>
      <w:r w:rsidRPr="00300D87" w:rsidR="00A54245">
        <w:rPr>
          <w:rFonts w:asciiTheme="majorHAnsi" w:hAnsiTheme="majorHAnsi"/>
        </w:rPr>
        <w:t xml:space="preserve"> </w:t>
      </w:r>
      <w:r w:rsidR="0089353F">
        <w:rPr>
          <w:rFonts w:asciiTheme="majorHAnsi" w:hAnsiTheme="majorHAnsi"/>
        </w:rPr>
        <w:tab/>
      </w:r>
    </w:p>
    <w:p w:rsidRPr="00300D87" w:rsidR="00D7629E" w:rsidP="003E65EF" w:rsidRDefault="004D2D24" w14:paraId="0EB78F79" w14:textId="77777777">
      <w:pPr>
        <w:pStyle w:val="NoSpacing"/>
        <w:numPr>
          <w:ilvl w:val="0"/>
          <w:numId w:val="45"/>
        </w:numPr>
        <w:tabs>
          <w:tab w:val="right" w:leader="dot" w:pos="6300"/>
        </w:tabs>
        <w:rPr>
          <w:rFonts w:asciiTheme="majorHAnsi" w:hAnsiTheme="majorHAnsi"/>
        </w:rPr>
      </w:pPr>
      <w:r w:rsidRPr="00300D87">
        <w:rPr>
          <w:rFonts w:asciiTheme="majorHAnsi" w:hAnsiTheme="majorHAnsi"/>
        </w:rPr>
        <w:t>Site Surveying</w:t>
      </w:r>
      <w:r w:rsidR="003A07A4">
        <w:rPr>
          <w:rFonts w:asciiTheme="majorHAnsi" w:hAnsiTheme="majorHAnsi"/>
        </w:rPr>
        <w:tab/>
      </w:r>
      <w:r w:rsidR="0044657F">
        <w:rPr>
          <w:rFonts w:asciiTheme="majorHAnsi" w:hAnsiTheme="majorHAnsi"/>
        </w:rPr>
        <w:t xml:space="preserve"> 8</w:t>
      </w:r>
      <w:r w:rsidRPr="00300D87">
        <w:rPr>
          <w:rFonts w:asciiTheme="majorHAnsi" w:hAnsiTheme="majorHAnsi"/>
        </w:rPr>
        <w:t xml:space="preserve"> </w:t>
      </w:r>
    </w:p>
    <w:p w:rsidRPr="000E2A5C" w:rsidR="00383A40" w:rsidP="003E65EF" w:rsidRDefault="004D2D24" w14:paraId="3307C417" w14:textId="77777777">
      <w:pPr>
        <w:pStyle w:val="ListParagraph"/>
        <w:numPr>
          <w:ilvl w:val="0"/>
          <w:numId w:val="45"/>
        </w:numPr>
        <w:tabs>
          <w:tab w:val="right" w:leader="dot" w:pos="6300"/>
        </w:tabs>
        <w:spacing w:after="0" w:line="259" w:lineRule="auto"/>
        <w:jc w:val="left"/>
        <w:rPr>
          <w:rFonts w:asciiTheme="majorHAnsi" w:hAnsiTheme="majorHAnsi"/>
          <w:sz w:val="20"/>
        </w:rPr>
      </w:pPr>
      <w:r w:rsidRPr="000E2A5C">
        <w:rPr>
          <w:rFonts w:asciiTheme="majorHAnsi" w:hAnsiTheme="majorHAnsi"/>
          <w:sz w:val="20"/>
        </w:rPr>
        <w:t>Site Sampling ...............</w:t>
      </w:r>
      <w:r w:rsidRPr="000E2A5C" w:rsidR="00D7629E">
        <w:rPr>
          <w:rFonts w:asciiTheme="majorHAnsi" w:hAnsiTheme="majorHAnsi"/>
          <w:sz w:val="20"/>
        </w:rPr>
        <w:t>..............</w:t>
      </w:r>
      <w:r w:rsidRPr="000E2A5C" w:rsidR="003A07A4">
        <w:rPr>
          <w:rFonts w:asciiTheme="majorHAnsi" w:hAnsiTheme="majorHAnsi"/>
          <w:sz w:val="20"/>
        </w:rPr>
        <w:tab/>
      </w:r>
      <w:r w:rsidRPr="000E2A5C" w:rsidR="0044657F">
        <w:rPr>
          <w:rFonts w:asciiTheme="majorHAnsi" w:hAnsiTheme="majorHAnsi"/>
          <w:sz w:val="20"/>
        </w:rPr>
        <w:t>8</w:t>
      </w:r>
      <w:r w:rsidRPr="000E2A5C" w:rsidR="00383A40">
        <w:rPr>
          <w:rFonts w:asciiTheme="majorHAnsi" w:hAnsiTheme="majorHAnsi"/>
          <w:sz w:val="20"/>
        </w:rPr>
        <w:tab/>
      </w:r>
    </w:p>
    <w:p w:rsidRPr="000E2A5C" w:rsidR="00383A40" w:rsidP="003E65EF" w:rsidRDefault="004D2D24" w14:paraId="4BFA637F" w14:textId="3D0325F2">
      <w:pPr>
        <w:pStyle w:val="ListParagraph"/>
        <w:numPr>
          <w:ilvl w:val="0"/>
          <w:numId w:val="45"/>
        </w:numPr>
        <w:tabs>
          <w:tab w:val="right" w:leader="dot" w:pos="6300"/>
        </w:tabs>
        <w:spacing w:after="0" w:line="259" w:lineRule="auto"/>
        <w:jc w:val="left"/>
        <w:rPr>
          <w:rFonts w:asciiTheme="majorHAnsi" w:hAnsiTheme="majorHAnsi"/>
          <w:sz w:val="20"/>
        </w:rPr>
      </w:pPr>
      <w:r w:rsidRPr="000E2A5C">
        <w:rPr>
          <w:rFonts w:asciiTheme="majorHAnsi" w:hAnsiTheme="majorHAnsi"/>
          <w:sz w:val="20"/>
        </w:rPr>
        <w:t>Marketing ............................................................................................</w:t>
      </w:r>
      <w:r w:rsidRPr="000E2A5C" w:rsidR="0044657F">
        <w:rPr>
          <w:rFonts w:asciiTheme="majorHAnsi" w:hAnsiTheme="majorHAnsi"/>
          <w:sz w:val="20"/>
        </w:rPr>
        <w:tab/>
      </w:r>
      <w:r w:rsidRPr="000E2A5C" w:rsidR="0044657F">
        <w:rPr>
          <w:rFonts w:asciiTheme="majorHAnsi" w:hAnsiTheme="majorHAnsi"/>
          <w:sz w:val="20"/>
        </w:rPr>
        <w:t>. 8</w:t>
      </w:r>
    </w:p>
    <w:p w:rsidRPr="00953B95" w:rsidR="0089353F" w:rsidP="003E65EF" w:rsidRDefault="00383A40" w14:paraId="5FC7E15E" w14:textId="77777777">
      <w:pPr>
        <w:pStyle w:val="ListParagraph"/>
        <w:numPr>
          <w:ilvl w:val="0"/>
          <w:numId w:val="45"/>
        </w:numPr>
        <w:tabs>
          <w:tab w:val="right" w:leader="dot" w:pos="6300"/>
        </w:tabs>
        <w:spacing w:after="0" w:line="259" w:lineRule="auto"/>
        <w:jc w:val="left"/>
        <w:rPr>
          <w:rFonts w:asciiTheme="majorHAnsi" w:hAnsiTheme="majorHAnsi"/>
          <w:sz w:val="20"/>
        </w:rPr>
      </w:pPr>
      <w:r w:rsidRPr="00953B95">
        <w:rPr>
          <w:rFonts w:asciiTheme="majorHAnsi" w:hAnsiTheme="majorHAnsi"/>
          <w:sz w:val="20"/>
        </w:rPr>
        <w:t>Match</w:t>
      </w:r>
      <w:r w:rsidRPr="00953B95" w:rsidR="004D2D24">
        <w:rPr>
          <w:rFonts w:asciiTheme="majorHAnsi" w:hAnsiTheme="majorHAnsi"/>
          <w:sz w:val="20"/>
        </w:rPr>
        <w:t xml:space="preserve"> Film Exchange .................................................</w:t>
      </w:r>
      <w:r w:rsidRPr="00953B95" w:rsidR="0089353F">
        <w:rPr>
          <w:rFonts w:asciiTheme="majorHAnsi" w:hAnsiTheme="majorHAnsi"/>
          <w:sz w:val="20"/>
        </w:rPr>
        <w:t>..........................</w:t>
      </w:r>
      <w:r w:rsidRPr="00953B95" w:rsidR="0089353F">
        <w:rPr>
          <w:rFonts w:asciiTheme="majorHAnsi" w:hAnsiTheme="majorHAnsi"/>
          <w:sz w:val="20"/>
        </w:rPr>
        <w:tab/>
      </w:r>
      <w:r w:rsidRPr="00953B95" w:rsidR="0089353F">
        <w:rPr>
          <w:rFonts w:asciiTheme="majorHAnsi" w:hAnsiTheme="majorHAnsi"/>
          <w:sz w:val="20"/>
        </w:rPr>
        <w:t>8</w:t>
      </w:r>
    </w:p>
    <w:p w:rsidRPr="00953B95" w:rsidR="0089353F" w:rsidP="003E65EF" w:rsidRDefault="004D2D24" w14:paraId="121DB203" w14:textId="6561D053">
      <w:pPr>
        <w:pStyle w:val="ListParagraph"/>
        <w:numPr>
          <w:ilvl w:val="0"/>
          <w:numId w:val="45"/>
        </w:numPr>
        <w:tabs>
          <w:tab w:val="right" w:leader="dot" w:pos="6300"/>
        </w:tabs>
        <w:spacing w:after="0" w:line="259" w:lineRule="auto"/>
        <w:jc w:val="left"/>
        <w:rPr>
          <w:rFonts w:asciiTheme="majorHAnsi" w:hAnsiTheme="majorHAnsi"/>
          <w:sz w:val="20"/>
        </w:rPr>
      </w:pPr>
      <w:r w:rsidRPr="00953B95">
        <w:rPr>
          <w:rFonts w:asciiTheme="majorHAnsi" w:hAnsiTheme="majorHAnsi"/>
          <w:sz w:val="20"/>
        </w:rPr>
        <w:t>Postgame Press Conference ......................................</w:t>
      </w:r>
      <w:r w:rsidRPr="00953B95" w:rsidR="0089353F">
        <w:rPr>
          <w:rFonts w:asciiTheme="majorHAnsi" w:hAnsiTheme="majorHAnsi"/>
          <w:sz w:val="20"/>
        </w:rPr>
        <w:t>...........................</w:t>
      </w:r>
      <w:r w:rsidRPr="00953B95" w:rsidR="0089353F">
        <w:rPr>
          <w:rFonts w:asciiTheme="majorHAnsi" w:hAnsiTheme="majorHAnsi"/>
          <w:sz w:val="20"/>
        </w:rPr>
        <w:tab/>
      </w:r>
      <w:r w:rsidRPr="00953B95" w:rsidR="0089353F">
        <w:rPr>
          <w:rFonts w:asciiTheme="majorHAnsi" w:hAnsiTheme="majorHAnsi"/>
          <w:sz w:val="20"/>
        </w:rPr>
        <w:t>8</w:t>
      </w:r>
      <w:r w:rsidRPr="00953B95" w:rsidR="0044657F">
        <w:rPr>
          <w:rFonts w:asciiTheme="majorHAnsi" w:hAnsiTheme="majorHAnsi"/>
          <w:sz w:val="20"/>
        </w:rPr>
        <w:t xml:space="preserve"> </w:t>
      </w:r>
    </w:p>
    <w:p w:rsidRPr="00953B95" w:rsidR="0089353F" w:rsidP="003E65EF" w:rsidRDefault="004D2D24" w14:paraId="1842CEEB" w14:textId="32B015BD">
      <w:pPr>
        <w:pStyle w:val="ListParagraph"/>
        <w:numPr>
          <w:ilvl w:val="0"/>
          <w:numId w:val="45"/>
        </w:numPr>
        <w:tabs>
          <w:tab w:val="right" w:leader="dot" w:pos="6300"/>
        </w:tabs>
        <w:spacing w:after="0" w:line="259" w:lineRule="auto"/>
        <w:jc w:val="left"/>
        <w:rPr>
          <w:rFonts w:asciiTheme="majorHAnsi" w:hAnsiTheme="majorHAnsi"/>
          <w:sz w:val="20"/>
        </w:rPr>
      </w:pPr>
      <w:r w:rsidRPr="00953B95">
        <w:rPr>
          <w:rFonts w:asciiTheme="majorHAnsi" w:hAnsiTheme="majorHAnsi"/>
          <w:sz w:val="20"/>
        </w:rPr>
        <w:t>Media Accommodations ....................................................................</w:t>
      </w:r>
      <w:r w:rsidRPr="00953B95" w:rsidR="0089353F">
        <w:rPr>
          <w:rFonts w:asciiTheme="majorHAnsi" w:hAnsiTheme="majorHAnsi"/>
          <w:sz w:val="20"/>
        </w:rPr>
        <w:t>...8</w:t>
      </w:r>
      <w:r w:rsidRPr="00953B95" w:rsidR="0089353F">
        <w:rPr>
          <w:rFonts w:asciiTheme="majorHAnsi" w:hAnsiTheme="majorHAnsi"/>
          <w:sz w:val="20"/>
        </w:rPr>
        <w:tab/>
      </w:r>
    </w:p>
    <w:p w:rsidRPr="004E1C0B" w:rsidR="0089353F" w:rsidP="003E65EF" w:rsidRDefault="004D2D24" w14:paraId="5608DF31" w14:textId="19332D66">
      <w:pPr>
        <w:pStyle w:val="ListParagraph"/>
        <w:numPr>
          <w:ilvl w:val="0"/>
          <w:numId w:val="45"/>
        </w:numPr>
        <w:tabs>
          <w:tab w:val="right" w:leader="dot" w:pos="6300"/>
        </w:tabs>
        <w:spacing w:after="0" w:line="259" w:lineRule="auto"/>
        <w:jc w:val="left"/>
        <w:rPr>
          <w:rFonts w:asciiTheme="majorHAnsi" w:hAnsiTheme="majorHAnsi"/>
          <w:sz w:val="20"/>
        </w:rPr>
      </w:pPr>
      <w:r w:rsidRPr="004E1C0B">
        <w:rPr>
          <w:rFonts w:asciiTheme="majorHAnsi" w:hAnsiTheme="majorHAnsi"/>
          <w:sz w:val="20"/>
        </w:rPr>
        <w:t>Credentials ...........................................................................................</w:t>
      </w:r>
      <w:r w:rsidR="004E1C0B">
        <w:rPr>
          <w:rFonts w:asciiTheme="majorHAnsi" w:hAnsiTheme="majorHAnsi"/>
          <w:sz w:val="20"/>
        </w:rPr>
        <w:t>.</w:t>
      </w:r>
      <w:r w:rsidRPr="004E1C0B" w:rsidR="0089353F">
        <w:rPr>
          <w:rFonts w:asciiTheme="majorHAnsi" w:hAnsiTheme="majorHAnsi"/>
          <w:sz w:val="20"/>
        </w:rPr>
        <w:t>.8</w:t>
      </w:r>
      <w:r w:rsidRPr="004E1C0B" w:rsidR="0089353F">
        <w:rPr>
          <w:rFonts w:asciiTheme="majorHAnsi" w:hAnsiTheme="majorHAnsi"/>
          <w:sz w:val="20"/>
        </w:rPr>
        <w:tab/>
      </w:r>
    </w:p>
    <w:p w:rsidRPr="004E1C0B" w:rsidR="00383A40" w:rsidP="003E65EF" w:rsidRDefault="004D2D24" w14:paraId="2D674221" w14:textId="7A10DAE7">
      <w:pPr>
        <w:pStyle w:val="ListParagraph"/>
        <w:numPr>
          <w:ilvl w:val="0"/>
          <w:numId w:val="45"/>
        </w:numPr>
        <w:tabs>
          <w:tab w:val="right" w:leader="dot" w:pos="6300"/>
        </w:tabs>
        <w:spacing w:after="0" w:line="259" w:lineRule="auto"/>
        <w:jc w:val="left"/>
        <w:rPr>
          <w:rFonts w:asciiTheme="majorHAnsi" w:hAnsiTheme="majorHAnsi"/>
          <w:sz w:val="20"/>
        </w:rPr>
      </w:pPr>
      <w:r w:rsidRPr="004E1C0B">
        <w:rPr>
          <w:rFonts w:asciiTheme="majorHAnsi" w:hAnsiTheme="majorHAnsi"/>
          <w:sz w:val="20"/>
        </w:rPr>
        <w:t>Timeouts ...........................................................................................</w:t>
      </w:r>
      <w:r w:rsidRPr="004E1C0B" w:rsidR="00383A40">
        <w:rPr>
          <w:rFonts w:asciiTheme="majorHAnsi" w:hAnsiTheme="majorHAnsi"/>
          <w:sz w:val="20"/>
        </w:rPr>
        <w:tab/>
      </w:r>
      <w:r w:rsidRPr="004E1C0B" w:rsidR="0044657F">
        <w:rPr>
          <w:rFonts w:asciiTheme="majorHAnsi" w:hAnsiTheme="majorHAnsi"/>
          <w:sz w:val="20"/>
        </w:rPr>
        <w:t>.... 8</w:t>
      </w:r>
      <w:r w:rsidRPr="004E1C0B">
        <w:rPr>
          <w:rFonts w:asciiTheme="majorHAnsi" w:hAnsiTheme="majorHAnsi"/>
          <w:sz w:val="20"/>
        </w:rPr>
        <w:t xml:space="preserve"> </w:t>
      </w:r>
    </w:p>
    <w:p w:rsidRPr="004E1C0B" w:rsidR="0089353F" w:rsidP="003E65EF" w:rsidRDefault="004D2D24" w14:paraId="6D60B1F8" w14:textId="77777777">
      <w:pPr>
        <w:pStyle w:val="ListParagraph"/>
        <w:numPr>
          <w:ilvl w:val="0"/>
          <w:numId w:val="45"/>
        </w:numPr>
        <w:tabs>
          <w:tab w:val="right" w:leader="dot" w:pos="6300"/>
        </w:tabs>
        <w:spacing w:after="0" w:line="259" w:lineRule="auto"/>
        <w:jc w:val="left"/>
        <w:rPr>
          <w:rFonts w:asciiTheme="majorHAnsi" w:hAnsiTheme="majorHAnsi"/>
          <w:sz w:val="20"/>
        </w:rPr>
      </w:pPr>
      <w:r w:rsidRPr="004E1C0B">
        <w:rPr>
          <w:rFonts w:asciiTheme="majorHAnsi" w:hAnsiTheme="majorHAnsi"/>
          <w:sz w:val="20"/>
        </w:rPr>
        <w:t>All-Tournament Awards ........................................</w:t>
      </w:r>
      <w:r w:rsidRPr="004E1C0B" w:rsidR="0089353F">
        <w:rPr>
          <w:rFonts w:asciiTheme="majorHAnsi" w:hAnsiTheme="majorHAnsi"/>
          <w:sz w:val="20"/>
        </w:rPr>
        <w:t>.......................</w:t>
      </w:r>
      <w:r w:rsidRPr="004E1C0B" w:rsidR="0089353F">
        <w:rPr>
          <w:rFonts w:asciiTheme="majorHAnsi" w:hAnsiTheme="majorHAnsi"/>
          <w:sz w:val="20"/>
        </w:rPr>
        <w:tab/>
      </w:r>
      <w:r w:rsidRPr="004E1C0B" w:rsidR="0089353F">
        <w:rPr>
          <w:rFonts w:asciiTheme="majorHAnsi" w:hAnsiTheme="majorHAnsi"/>
          <w:sz w:val="20"/>
        </w:rPr>
        <w:t>8</w:t>
      </w:r>
    </w:p>
    <w:p w:rsidRPr="004E1C0B" w:rsidR="0044657F" w:rsidP="003E65EF" w:rsidRDefault="004D2D24" w14:paraId="319869F6" w14:textId="63E6F6D5">
      <w:pPr>
        <w:pStyle w:val="ListParagraph"/>
        <w:numPr>
          <w:ilvl w:val="0"/>
          <w:numId w:val="45"/>
        </w:numPr>
        <w:tabs>
          <w:tab w:val="right" w:leader="dot" w:pos="6300"/>
        </w:tabs>
        <w:spacing w:after="0" w:line="259" w:lineRule="auto"/>
        <w:jc w:val="left"/>
        <w:rPr>
          <w:rFonts w:asciiTheme="majorHAnsi" w:hAnsiTheme="majorHAnsi"/>
          <w:sz w:val="20"/>
        </w:rPr>
      </w:pPr>
      <w:r w:rsidRPr="004E1C0B">
        <w:rPr>
          <w:rFonts w:asciiTheme="majorHAnsi" w:hAnsiTheme="majorHAnsi"/>
          <w:sz w:val="20"/>
        </w:rPr>
        <w:t>Band/Cheerleaders/Noisemakers ..................................................</w:t>
      </w:r>
      <w:r w:rsidRPr="004E1C0B" w:rsidR="00383A40">
        <w:rPr>
          <w:rFonts w:asciiTheme="majorHAnsi" w:hAnsiTheme="majorHAnsi"/>
          <w:sz w:val="20"/>
        </w:rPr>
        <w:tab/>
      </w:r>
      <w:r w:rsidRPr="004E1C0B" w:rsidR="0044657F">
        <w:rPr>
          <w:rFonts w:asciiTheme="majorHAnsi" w:hAnsiTheme="majorHAnsi"/>
          <w:sz w:val="20"/>
        </w:rPr>
        <w:t>.......</w:t>
      </w:r>
      <w:r w:rsidR="005778F5">
        <w:rPr>
          <w:rFonts w:asciiTheme="majorHAnsi" w:hAnsiTheme="majorHAnsi"/>
          <w:sz w:val="20"/>
        </w:rPr>
        <w:t>9</w:t>
      </w:r>
    </w:p>
    <w:p w:rsidRPr="004E1C0B" w:rsidR="00264A90" w:rsidP="003E65EF" w:rsidRDefault="004D2D24" w14:paraId="3F25C760" w14:textId="401BAE01">
      <w:pPr>
        <w:pStyle w:val="ListParagraph"/>
        <w:numPr>
          <w:ilvl w:val="0"/>
          <w:numId w:val="45"/>
        </w:numPr>
        <w:tabs>
          <w:tab w:val="right" w:leader="dot" w:pos="6300"/>
        </w:tabs>
        <w:spacing w:after="0" w:line="259" w:lineRule="auto"/>
        <w:jc w:val="left"/>
        <w:rPr>
          <w:rFonts w:asciiTheme="majorHAnsi" w:hAnsiTheme="majorHAnsi"/>
          <w:sz w:val="20"/>
        </w:rPr>
      </w:pPr>
      <w:r w:rsidRPr="004E1C0B">
        <w:rPr>
          <w:rFonts w:asciiTheme="majorHAnsi" w:hAnsiTheme="majorHAnsi"/>
          <w:sz w:val="20"/>
        </w:rPr>
        <w:t>Pre-game Team Introductions ......................................................</w:t>
      </w:r>
      <w:r w:rsidRPr="004E1C0B" w:rsidR="00383A40">
        <w:rPr>
          <w:rFonts w:asciiTheme="majorHAnsi" w:hAnsiTheme="majorHAnsi"/>
          <w:sz w:val="20"/>
        </w:rPr>
        <w:tab/>
      </w:r>
      <w:r w:rsidRPr="004E1C0B" w:rsidR="0044657F">
        <w:rPr>
          <w:rFonts w:asciiTheme="majorHAnsi" w:hAnsiTheme="majorHAnsi"/>
          <w:sz w:val="20"/>
        </w:rPr>
        <w:t>........9</w:t>
      </w:r>
      <w:r w:rsidRPr="004E1C0B">
        <w:rPr>
          <w:rFonts w:asciiTheme="majorHAnsi" w:hAnsiTheme="majorHAnsi"/>
          <w:sz w:val="20"/>
        </w:rPr>
        <w:t xml:space="preserve"> </w:t>
      </w:r>
    </w:p>
    <w:p w:rsidRPr="004E1C0B" w:rsidR="00264A90" w:rsidP="003E65EF" w:rsidRDefault="004D2D24" w14:paraId="275E92E1" w14:textId="5454CE38">
      <w:pPr>
        <w:pStyle w:val="ListParagraph"/>
        <w:numPr>
          <w:ilvl w:val="0"/>
          <w:numId w:val="45"/>
        </w:numPr>
        <w:tabs>
          <w:tab w:val="right" w:leader="dot" w:pos="6300"/>
        </w:tabs>
        <w:ind w:right="37"/>
        <w:rPr>
          <w:rFonts w:asciiTheme="majorHAnsi" w:hAnsiTheme="majorHAnsi"/>
        </w:rPr>
      </w:pPr>
      <w:r w:rsidRPr="004E1C0B">
        <w:rPr>
          <w:rFonts w:asciiTheme="majorHAnsi" w:hAnsiTheme="majorHAnsi"/>
          <w:sz w:val="20"/>
        </w:rPr>
        <w:t>Coach Responsibilities ............................................</w:t>
      </w:r>
      <w:r w:rsidRPr="004E1C0B" w:rsidR="00805F1B">
        <w:rPr>
          <w:rFonts w:asciiTheme="majorHAnsi" w:hAnsiTheme="majorHAnsi"/>
          <w:sz w:val="20"/>
        </w:rPr>
        <w:t>.....................</w:t>
      </w:r>
      <w:r w:rsidRPr="004E1C0B" w:rsidR="00383A40">
        <w:rPr>
          <w:rFonts w:asciiTheme="majorHAnsi" w:hAnsiTheme="majorHAnsi"/>
          <w:sz w:val="20"/>
        </w:rPr>
        <w:tab/>
      </w:r>
      <w:r w:rsidRPr="004E1C0B" w:rsidR="00805F1B">
        <w:rPr>
          <w:rFonts w:asciiTheme="majorHAnsi" w:hAnsiTheme="majorHAnsi"/>
          <w:sz w:val="20"/>
        </w:rPr>
        <w:t>..........</w:t>
      </w:r>
      <w:r w:rsidRPr="004E1C0B" w:rsidR="0044657F">
        <w:rPr>
          <w:rFonts w:asciiTheme="majorHAnsi" w:hAnsiTheme="majorHAnsi"/>
          <w:sz w:val="20"/>
        </w:rPr>
        <w:t>9</w:t>
      </w:r>
      <w:r w:rsidRPr="004E1C0B">
        <w:rPr>
          <w:rFonts w:asciiTheme="majorHAnsi" w:hAnsiTheme="majorHAnsi"/>
          <w:sz w:val="20"/>
        </w:rPr>
        <w:t xml:space="preserve"> </w:t>
      </w:r>
    </w:p>
    <w:p w:rsidRPr="002B3568" w:rsidR="00264A90" w:rsidP="0089353F" w:rsidRDefault="008D4F93" w14:paraId="723595E1" w14:textId="272144A2">
      <w:pPr>
        <w:tabs>
          <w:tab w:val="right" w:leader="dot" w:pos="6300"/>
        </w:tabs>
        <w:ind w:right="37"/>
        <w:rPr>
          <w:rFonts w:asciiTheme="majorHAnsi" w:hAnsiTheme="majorHAnsi"/>
          <w:sz w:val="20"/>
        </w:rPr>
      </w:pPr>
      <w:r w:rsidRPr="002B3568">
        <w:rPr>
          <w:rFonts w:asciiTheme="majorHAnsi" w:hAnsiTheme="majorHAnsi"/>
          <w:bCs/>
          <w:sz w:val="20"/>
        </w:rPr>
        <w:t>NIVC</w:t>
      </w:r>
      <w:r w:rsidRPr="002B3568" w:rsidR="004D2D24">
        <w:rPr>
          <w:rFonts w:asciiTheme="majorHAnsi" w:hAnsiTheme="majorHAnsi"/>
          <w:bCs/>
          <w:sz w:val="20"/>
        </w:rPr>
        <w:t xml:space="preserve"> Rights</w:t>
      </w:r>
      <w:r w:rsidR="002B3568">
        <w:rPr>
          <w:rFonts w:asciiTheme="majorHAnsi" w:hAnsiTheme="majorHAnsi"/>
          <w:sz w:val="20"/>
        </w:rPr>
        <w:t>………………………………………………………………………………………………………9</w:t>
      </w:r>
      <w:r w:rsidRPr="002B3568" w:rsidR="004D2D24">
        <w:rPr>
          <w:rFonts w:asciiTheme="majorHAnsi" w:hAnsiTheme="majorHAnsi"/>
          <w:sz w:val="20"/>
        </w:rPr>
        <w:t xml:space="preserve"> </w:t>
      </w:r>
    </w:p>
    <w:p w:rsidRPr="002B3568" w:rsidR="0089353F" w:rsidP="003E65EF" w:rsidRDefault="004D2D24" w14:paraId="0CC3D845" w14:textId="51A9783D">
      <w:pPr>
        <w:pStyle w:val="ListParagraph"/>
        <w:numPr>
          <w:ilvl w:val="0"/>
          <w:numId w:val="46"/>
        </w:numPr>
        <w:tabs>
          <w:tab w:val="right" w:leader="dot" w:pos="6300"/>
        </w:tabs>
        <w:ind w:right="291"/>
        <w:jc w:val="left"/>
        <w:rPr>
          <w:rFonts w:asciiTheme="majorHAnsi" w:hAnsiTheme="majorHAnsi"/>
          <w:sz w:val="20"/>
        </w:rPr>
      </w:pPr>
      <w:r w:rsidRPr="002B3568">
        <w:rPr>
          <w:rFonts w:asciiTheme="majorHAnsi" w:hAnsiTheme="majorHAnsi"/>
          <w:sz w:val="20"/>
        </w:rPr>
        <w:t>Sponsorship and Advertising</w:t>
      </w:r>
      <w:r w:rsidRPr="002B3568" w:rsidR="00D7629E">
        <w:rPr>
          <w:rFonts w:asciiTheme="majorHAnsi" w:hAnsiTheme="majorHAnsi"/>
          <w:sz w:val="20"/>
        </w:rPr>
        <w:t xml:space="preserve"> ............................</w:t>
      </w:r>
      <w:r w:rsidRPr="002B3568">
        <w:rPr>
          <w:rFonts w:asciiTheme="majorHAnsi" w:hAnsiTheme="majorHAnsi"/>
          <w:sz w:val="20"/>
        </w:rPr>
        <w:t>.....</w:t>
      </w:r>
      <w:r w:rsidRPr="002B3568" w:rsidR="00805F1B">
        <w:rPr>
          <w:rFonts w:asciiTheme="majorHAnsi" w:hAnsiTheme="majorHAnsi"/>
          <w:sz w:val="20"/>
        </w:rPr>
        <w:t>....................</w:t>
      </w:r>
      <w:r w:rsidRPr="002B3568" w:rsidR="00383A40">
        <w:rPr>
          <w:rFonts w:asciiTheme="majorHAnsi" w:hAnsiTheme="majorHAnsi"/>
          <w:sz w:val="20"/>
        </w:rPr>
        <w:tab/>
      </w:r>
      <w:r w:rsidRPr="002B3568" w:rsidR="00805F1B">
        <w:rPr>
          <w:rFonts w:asciiTheme="majorHAnsi" w:hAnsiTheme="majorHAnsi"/>
          <w:sz w:val="20"/>
        </w:rPr>
        <w:t>....</w:t>
      </w:r>
      <w:r w:rsidR="00AA0E1E">
        <w:rPr>
          <w:rFonts w:asciiTheme="majorHAnsi" w:hAnsiTheme="majorHAnsi"/>
          <w:sz w:val="20"/>
        </w:rPr>
        <w:t>.</w:t>
      </w:r>
      <w:r w:rsidRPr="002B3568" w:rsidR="00805F1B">
        <w:rPr>
          <w:rFonts w:asciiTheme="majorHAnsi" w:hAnsiTheme="majorHAnsi"/>
          <w:sz w:val="20"/>
        </w:rPr>
        <w:t>....</w:t>
      </w:r>
      <w:r w:rsidRPr="002B3568">
        <w:rPr>
          <w:rFonts w:asciiTheme="majorHAnsi" w:hAnsiTheme="majorHAnsi"/>
          <w:sz w:val="20"/>
        </w:rPr>
        <w:t>..</w:t>
      </w:r>
      <w:r w:rsidRPr="002B3568" w:rsidR="0089353F">
        <w:rPr>
          <w:rFonts w:asciiTheme="majorHAnsi" w:hAnsiTheme="majorHAnsi"/>
          <w:sz w:val="20"/>
        </w:rPr>
        <w:t>9</w:t>
      </w:r>
    </w:p>
    <w:p w:rsidRPr="002B3568" w:rsidR="0089353F" w:rsidP="003E65EF" w:rsidRDefault="0089353F" w14:paraId="504C8889" w14:textId="77777777">
      <w:pPr>
        <w:pStyle w:val="ListParagraph"/>
        <w:numPr>
          <w:ilvl w:val="0"/>
          <w:numId w:val="46"/>
        </w:numPr>
        <w:tabs>
          <w:tab w:val="right" w:leader="dot" w:pos="6300"/>
        </w:tabs>
        <w:ind w:right="291"/>
        <w:jc w:val="left"/>
        <w:rPr>
          <w:rFonts w:asciiTheme="majorHAnsi" w:hAnsiTheme="majorHAnsi"/>
          <w:sz w:val="20"/>
        </w:rPr>
      </w:pPr>
      <w:r w:rsidRPr="002B3568">
        <w:rPr>
          <w:rFonts w:asciiTheme="majorHAnsi" w:hAnsiTheme="majorHAnsi"/>
          <w:sz w:val="20"/>
        </w:rPr>
        <w:t>T</w:t>
      </w:r>
      <w:r w:rsidRPr="002B3568" w:rsidR="004D2D24">
        <w:rPr>
          <w:rFonts w:asciiTheme="majorHAnsi" w:hAnsiTheme="majorHAnsi"/>
          <w:sz w:val="20"/>
        </w:rPr>
        <w:t>elevision and Radio Rights..........</w:t>
      </w:r>
      <w:r w:rsidRPr="002B3568" w:rsidR="00D7629E">
        <w:rPr>
          <w:rFonts w:asciiTheme="majorHAnsi" w:hAnsiTheme="majorHAnsi"/>
          <w:sz w:val="20"/>
        </w:rPr>
        <w:t>.............................</w:t>
      </w:r>
      <w:r w:rsidRPr="002B3568" w:rsidR="004D2D24">
        <w:rPr>
          <w:rFonts w:asciiTheme="majorHAnsi" w:hAnsiTheme="majorHAnsi"/>
          <w:sz w:val="20"/>
        </w:rPr>
        <w:t>..................</w:t>
      </w:r>
      <w:r w:rsidRPr="002B3568">
        <w:rPr>
          <w:rFonts w:asciiTheme="majorHAnsi" w:hAnsiTheme="majorHAnsi"/>
          <w:sz w:val="20"/>
        </w:rPr>
        <w:t>.</w:t>
      </w:r>
      <w:r w:rsidRPr="002B3568" w:rsidR="00383A40">
        <w:rPr>
          <w:rFonts w:asciiTheme="majorHAnsi" w:hAnsiTheme="majorHAnsi"/>
          <w:sz w:val="20"/>
        </w:rPr>
        <w:tab/>
      </w:r>
      <w:r w:rsidRPr="002B3568">
        <w:rPr>
          <w:rFonts w:asciiTheme="majorHAnsi" w:hAnsiTheme="majorHAnsi"/>
          <w:sz w:val="20"/>
        </w:rPr>
        <w:t>.........9</w:t>
      </w:r>
    </w:p>
    <w:p w:rsidRPr="002B3568" w:rsidR="0089353F" w:rsidP="003E65EF" w:rsidRDefault="004D2D24" w14:paraId="231ED5D3" w14:textId="79768EE5">
      <w:pPr>
        <w:pStyle w:val="ListParagraph"/>
        <w:numPr>
          <w:ilvl w:val="0"/>
          <w:numId w:val="46"/>
        </w:numPr>
        <w:tabs>
          <w:tab w:val="right" w:leader="dot" w:pos="6300"/>
        </w:tabs>
        <w:ind w:right="291"/>
        <w:jc w:val="left"/>
        <w:rPr>
          <w:rFonts w:asciiTheme="majorHAnsi" w:hAnsiTheme="majorHAnsi"/>
          <w:sz w:val="20"/>
        </w:rPr>
      </w:pPr>
      <w:r w:rsidRPr="002B3568">
        <w:rPr>
          <w:rFonts w:asciiTheme="majorHAnsi" w:hAnsiTheme="majorHAnsi"/>
          <w:sz w:val="20"/>
        </w:rPr>
        <w:t>Internet Rights ....................</w:t>
      </w:r>
      <w:r w:rsidRPr="002B3568" w:rsidR="00D7629E">
        <w:rPr>
          <w:rFonts w:asciiTheme="majorHAnsi" w:hAnsiTheme="majorHAnsi"/>
          <w:sz w:val="20"/>
        </w:rPr>
        <w:t>.............................</w:t>
      </w:r>
      <w:r w:rsidRPr="002B3568">
        <w:rPr>
          <w:rFonts w:asciiTheme="majorHAnsi" w:hAnsiTheme="majorHAnsi"/>
          <w:sz w:val="20"/>
        </w:rPr>
        <w:t>..........................</w:t>
      </w:r>
      <w:r w:rsidRPr="002B3568" w:rsidR="00383A40">
        <w:rPr>
          <w:rFonts w:asciiTheme="majorHAnsi" w:hAnsiTheme="majorHAnsi"/>
          <w:sz w:val="20"/>
        </w:rPr>
        <w:tab/>
      </w:r>
      <w:r w:rsidRPr="002B3568" w:rsidR="0089353F">
        <w:rPr>
          <w:rFonts w:asciiTheme="majorHAnsi" w:hAnsiTheme="majorHAnsi"/>
          <w:sz w:val="20"/>
        </w:rPr>
        <w:t>............9</w:t>
      </w:r>
    </w:p>
    <w:p w:rsidRPr="002B3568" w:rsidR="0089353F" w:rsidP="003E65EF" w:rsidRDefault="004D2D24" w14:paraId="70FDC243" w14:textId="5896B3DB">
      <w:pPr>
        <w:pStyle w:val="ListParagraph"/>
        <w:numPr>
          <w:ilvl w:val="0"/>
          <w:numId w:val="46"/>
        </w:numPr>
        <w:tabs>
          <w:tab w:val="right" w:leader="dot" w:pos="6300"/>
        </w:tabs>
        <w:ind w:right="291"/>
        <w:jc w:val="left"/>
        <w:rPr>
          <w:rFonts w:asciiTheme="majorHAnsi" w:hAnsiTheme="majorHAnsi"/>
          <w:sz w:val="20"/>
        </w:rPr>
      </w:pPr>
      <w:r w:rsidRPr="002B3568">
        <w:rPr>
          <w:rFonts w:asciiTheme="majorHAnsi" w:hAnsiTheme="majorHAnsi"/>
          <w:sz w:val="20"/>
        </w:rPr>
        <w:t>Tournament Notes/Game Programs....................</w:t>
      </w:r>
      <w:r w:rsidRPr="002B3568" w:rsidR="00D7629E">
        <w:rPr>
          <w:rFonts w:asciiTheme="majorHAnsi" w:hAnsiTheme="majorHAnsi"/>
          <w:sz w:val="20"/>
        </w:rPr>
        <w:t>.</w:t>
      </w:r>
      <w:r w:rsidRPr="002B3568">
        <w:rPr>
          <w:rFonts w:asciiTheme="majorHAnsi" w:hAnsiTheme="majorHAnsi"/>
          <w:sz w:val="20"/>
        </w:rPr>
        <w:t>....................</w:t>
      </w:r>
      <w:r w:rsidRPr="002B3568" w:rsidR="00383A40">
        <w:rPr>
          <w:rFonts w:asciiTheme="majorHAnsi" w:hAnsiTheme="majorHAnsi"/>
          <w:sz w:val="20"/>
        </w:rPr>
        <w:tab/>
      </w:r>
      <w:r w:rsidRPr="002B3568" w:rsidR="0089353F">
        <w:rPr>
          <w:rFonts w:asciiTheme="majorHAnsi" w:hAnsiTheme="majorHAnsi"/>
          <w:sz w:val="20"/>
        </w:rPr>
        <w:t>............9</w:t>
      </w:r>
    </w:p>
    <w:p w:rsidRPr="002B3568" w:rsidR="00264A90" w:rsidP="003E65EF" w:rsidRDefault="004D2D24" w14:paraId="52127089" w14:textId="7051C7B5">
      <w:pPr>
        <w:pStyle w:val="ListParagraph"/>
        <w:numPr>
          <w:ilvl w:val="0"/>
          <w:numId w:val="46"/>
        </w:numPr>
        <w:tabs>
          <w:tab w:val="right" w:leader="dot" w:pos="6300"/>
        </w:tabs>
        <w:ind w:right="291"/>
        <w:jc w:val="left"/>
        <w:rPr>
          <w:rFonts w:asciiTheme="majorHAnsi" w:hAnsiTheme="majorHAnsi"/>
        </w:rPr>
      </w:pPr>
      <w:r w:rsidRPr="002B3568">
        <w:rPr>
          <w:rFonts w:asciiTheme="majorHAnsi" w:hAnsiTheme="majorHAnsi"/>
          <w:sz w:val="20"/>
        </w:rPr>
        <w:t>Merchandise ..........................</w:t>
      </w:r>
      <w:r w:rsidRPr="002B3568" w:rsidR="00D7629E">
        <w:rPr>
          <w:rFonts w:asciiTheme="majorHAnsi" w:hAnsiTheme="majorHAnsi"/>
          <w:sz w:val="20"/>
        </w:rPr>
        <w:t>.............................</w:t>
      </w:r>
      <w:r w:rsidRPr="002B3568">
        <w:rPr>
          <w:rFonts w:asciiTheme="majorHAnsi" w:hAnsiTheme="majorHAnsi"/>
          <w:sz w:val="20"/>
        </w:rPr>
        <w:t>......................</w:t>
      </w:r>
      <w:r w:rsidRPr="002B3568" w:rsidR="00383A40">
        <w:rPr>
          <w:rFonts w:asciiTheme="majorHAnsi" w:hAnsiTheme="majorHAnsi"/>
          <w:sz w:val="20"/>
        </w:rPr>
        <w:tab/>
      </w:r>
      <w:r w:rsidRPr="002B3568" w:rsidR="0044657F">
        <w:rPr>
          <w:rFonts w:asciiTheme="majorHAnsi" w:hAnsiTheme="majorHAnsi"/>
          <w:sz w:val="20"/>
        </w:rPr>
        <w:t>............ 9</w:t>
      </w:r>
      <w:r w:rsidRPr="002B3568">
        <w:rPr>
          <w:rFonts w:asciiTheme="majorHAnsi" w:hAnsiTheme="majorHAnsi"/>
          <w:sz w:val="20"/>
        </w:rPr>
        <w:t xml:space="preserve"> </w:t>
      </w:r>
    </w:p>
    <w:p w:rsidRPr="002B3568" w:rsidR="00264A90" w:rsidP="003E65EF" w:rsidRDefault="004D2D24" w14:paraId="28741CB3" w14:textId="377D19C8">
      <w:pPr>
        <w:pStyle w:val="ListParagraph"/>
        <w:numPr>
          <w:ilvl w:val="0"/>
          <w:numId w:val="46"/>
        </w:numPr>
        <w:tabs>
          <w:tab w:val="right" w:leader="dot" w:pos="6300"/>
        </w:tabs>
        <w:ind w:right="37"/>
        <w:rPr>
          <w:rFonts w:asciiTheme="majorHAnsi" w:hAnsiTheme="majorHAnsi"/>
        </w:rPr>
      </w:pPr>
      <w:r w:rsidRPr="002B3568">
        <w:rPr>
          <w:rFonts w:asciiTheme="majorHAnsi" w:hAnsiTheme="majorHAnsi"/>
          <w:sz w:val="20"/>
        </w:rPr>
        <w:t>Signage Display ..........................</w:t>
      </w:r>
      <w:r w:rsidRPr="002B3568" w:rsidR="00D7629E">
        <w:rPr>
          <w:rFonts w:asciiTheme="majorHAnsi" w:hAnsiTheme="majorHAnsi"/>
          <w:sz w:val="20"/>
        </w:rPr>
        <w:t>...............................</w:t>
      </w:r>
      <w:r w:rsidRPr="002B3568">
        <w:rPr>
          <w:rFonts w:asciiTheme="majorHAnsi" w:hAnsiTheme="majorHAnsi"/>
          <w:sz w:val="20"/>
        </w:rPr>
        <w:t>.....</w:t>
      </w:r>
      <w:r w:rsidRPr="002B3568" w:rsidR="00383A40">
        <w:rPr>
          <w:rFonts w:asciiTheme="majorHAnsi" w:hAnsiTheme="majorHAnsi"/>
          <w:sz w:val="20"/>
        </w:rPr>
        <w:tab/>
      </w:r>
      <w:r w:rsidRPr="002B3568" w:rsidR="0044657F">
        <w:rPr>
          <w:rFonts w:asciiTheme="majorHAnsi" w:hAnsiTheme="majorHAnsi"/>
          <w:sz w:val="20"/>
        </w:rPr>
        <w:t>......................</w:t>
      </w:r>
      <w:r w:rsidR="006B3ECD">
        <w:rPr>
          <w:rFonts w:asciiTheme="majorHAnsi" w:hAnsiTheme="majorHAnsi"/>
          <w:sz w:val="20"/>
        </w:rPr>
        <w:t>10</w:t>
      </w:r>
    </w:p>
    <w:p w:rsidRPr="00817491" w:rsidR="00264A90" w:rsidP="0089353F" w:rsidRDefault="00383A40" w14:paraId="097DCC35" w14:textId="18346833">
      <w:pPr>
        <w:tabs>
          <w:tab w:val="right" w:leader="dot" w:pos="6300"/>
        </w:tabs>
        <w:ind w:right="37"/>
        <w:rPr>
          <w:rFonts w:asciiTheme="majorHAnsi" w:hAnsiTheme="majorHAnsi"/>
          <w:bCs/>
        </w:rPr>
      </w:pPr>
      <w:r w:rsidRPr="00817491">
        <w:rPr>
          <w:rFonts w:asciiTheme="majorHAnsi" w:hAnsiTheme="majorHAnsi"/>
          <w:bCs/>
          <w:sz w:val="20"/>
        </w:rPr>
        <w:t>Match</w:t>
      </w:r>
      <w:r w:rsidRPr="00817491" w:rsidR="004D2D24">
        <w:rPr>
          <w:rFonts w:asciiTheme="majorHAnsi" w:hAnsiTheme="majorHAnsi"/>
          <w:bCs/>
          <w:sz w:val="20"/>
        </w:rPr>
        <w:t xml:space="preserve"> Official Information</w:t>
      </w:r>
      <w:r w:rsidR="00817491">
        <w:rPr>
          <w:rFonts w:asciiTheme="majorHAnsi" w:hAnsiTheme="majorHAnsi"/>
          <w:bCs/>
          <w:sz w:val="20"/>
        </w:rPr>
        <w:t>……………………………………………………………………………</w:t>
      </w:r>
      <w:r w:rsidR="00646401">
        <w:rPr>
          <w:rFonts w:asciiTheme="majorHAnsi" w:hAnsiTheme="majorHAnsi"/>
          <w:bCs/>
          <w:sz w:val="20"/>
        </w:rPr>
        <w:t>.</w:t>
      </w:r>
      <w:r w:rsidR="00462C9D">
        <w:rPr>
          <w:rFonts w:asciiTheme="majorHAnsi" w:hAnsiTheme="majorHAnsi"/>
          <w:bCs/>
          <w:sz w:val="20"/>
        </w:rPr>
        <w:t>10</w:t>
      </w:r>
      <w:r w:rsidRPr="00817491" w:rsidR="004D2D24">
        <w:rPr>
          <w:rFonts w:asciiTheme="majorHAnsi" w:hAnsiTheme="majorHAnsi"/>
          <w:bCs/>
          <w:sz w:val="20"/>
        </w:rPr>
        <w:t xml:space="preserve"> </w:t>
      </w:r>
    </w:p>
    <w:p w:rsidRPr="00817491" w:rsidR="0089353F" w:rsidP="003E65EF" w:rsidRDefault="00383A40" w14:paraId="3A0FC42D" w14:textId="77777777">
      <w:pPr>
        <w:pStyle w:val="ListParagraph"/>
        <w:numPr>
          <w:ilvl w:val="0"/>
          <w:numId w:val="47"/>
        </w:numPr>
        <w:tabs>
          <w:tab w:val="right" w:leader="dot" w:pos="6300"/>
        </w:tabs>
        <w:ind w:right="291"/>
        <w:jc w:val="left"/>
        <w:rPr>
          <w:rFonts w:asciiTheme="majorHAnsi" w:hAnsiTheme="majorHAnsi"/>
          <w:sz w:val="20"/>
        </w:rPr>
      </w:pPr>
      <w:r w:rsidRPr="00817491">
        <w:rPr>
          <w:rFonts w:asciiTheme="majorHAnsi" w:hAnsiTheme="majorHAnsi"/>
          <w:sz w:val="20"/>
        </w:rPr>
        <w:t>Match</w:t>
      </w:r>
      <w:r w:rsidRPr="00817491" w:rsidR="004D2D24">
        <w:rPr>
          <w:rFonts w:asciiTheme="majorHAnsi" w:hAnsiTheme="majorHAnsi"/>
          <w:sz w:val="20"/>
        </w:rPr>
        <w:t xml:space="preserve"> Officials Assignment ......</w:t>
      </w:r>
      <w:r w:rsidRPr="00817491" w:rsidR="00D7629E">
        <w:rPr>
          <w:rFonts w:asciiTheme="majorHAnsi" w:hAnsiTheme="majorHAnsi"/>
          <w:sz w:val="20"/>
        </w:rPr>
        <w:t>............................</w:t>
      </w:r>
      <w:r w:rsidRPr="00817491" w:rsidR="0089353F">
        <w:rPr>
          <w:rFonts w:asciiTheme="majorHAnsi" w:hAnsiTheme="majorHAnsi"/>
          <w:sz w:val="20"/>
        </w:rPr>
        <w:tab/>
      </w:r>
      <w:r w:rsidRPr="00817491" w:rsidR="0089353F">
        <w:rPr>
          <w:rFonts w:asciiTheme="majorHAnsi" w:hAnsiTheme="majorHAnsi"/>
          <w:sz w:val="20"/>
        </w:rPr>
        <w:t xml:space="preserve">10 </w:t>
      </w:r>
    </w:p>
    <w:p w:rsidRPr="00817491" w:rsidR="0089353F" w:rsidP="003E65EF" w:rsidRDefault="004D2D24" w14:paraId="09E5D1A9" w14:textId="7AE2F2F0">
      <w:pPr>
        <w:pStyle w:val="ListParagraph"/>
        <w:numPr>
          <w:ilvl w:val="0"/>
          <w:numId w:val="47"/>
        </w:numPr>
        <w:tabs>
          <w:tab w:val="right" w:leader="dot" w:pos="6300"/>
        </w:tabs>
        <w:ind w:right="291"/>
        <w:jc w:val="left"/>
        <w:rPr>
          <w:rFonts w:asciiTheme="majorHAnsi" w:hAnsiTheme="majorHAnsi"/>
          <w:sz w:val="20"/>
        </w:rPr>
      </w:pPr>
      <w:r w:rsidRPr="00817491">
        <w:rPr>
          <w:rFonts w:asciiTheme="majorHAnsi" w:hAnsiTheme="majorHAnsi"/>
          <w:sz w:val="20"/>
        </w:rPr>
        <w:t>Officials’ Tickets .................................</w:t>
      </w:r>
      <w:r w:rsidRPr="00817491" w:rsidR="00D7629E">
        <w:rPr>
          <w:rFonts w:asciiTheme="majorHAnsi" w:hAnsiTheme="majorHAnsi"/>
          <w:sz w:val="20"/>
        </w:rPr>
        <w:t>................</w:t>
      </w:r>
      <w:r w:rsidRPr="00817491" w:rsidR="00383A40">
        <w:rPr>
          <w:rFonts w:asciiTheme="majorHAnsi" w:hAnsiTheme="majorHAnsi"/>
          <w:sz w:val="20"/>
        </w:rPr>
        <w:tab/>
      </w:r>
      <w:r w:rsidRPr="00817491" w:rsidR="00D7629E">
        <w:rPr>
          <w:rFonts w:asciiTheme="majorHAnsi" w:hAnsiTheme="majorHAnsi"/>
          <w:sz w:val="20"/>
        </w:rPr>
        <w:t>..........</w:t>
      </w:r>
      <w:r w:rsidRPr="00817491" w:rsidR="0089353F">
        <w:rPr>
          <w:rFonts w:asciiTheme="majorHAnsi" w:hAnsiTheme="majorHAnsi"/>
          <w:sz w:val="20"/>
        </w:rPr>
        <w:t>.......................</w:t>
      </w:r>
      <w:r w:rsidRPr="00817491" w:rsidR="0044657F">
        <w:rPr>
          <w:rFonts w:asciiTheme="majorHAnsi" w:hAnsiTheme="majorHAnsi"/>
          <w:sz w:val="20"/>
        </w:rPr>
        <w:t>10</w:t>
      </w:r>
      <w:r w:rsidRPr="00817491">
        <w:rPr>
          <w:rFonts w:asciiTheme="majorHAnsi" w:hAnsiTheme="majorHAnsi"/>
          <w:sz w:val="20"/>
        </w:rPr>
        <w:t xml:space="preserve"> </w:t>
      </w:r>
    </w:p>
    <w:p w:rsidRPr="00817491" w:rsidR="0089353F" w:rsidP="003E65EF" w:rsidRDefault="00A54C5E" w14:paraId="50A8F5AB" w14:textId="77777777">
      <w:pPr>
        <w:pStyle w:val="ListParagraph"/>
        <w:numPr>
          <w:ilvl w:val="0"/>
          <w:numId w:val="47"/>
        </w:numPr>
        <w:tabs>
          <w:tab w:val="right" w:leader="dot" w:pos="6300"/>
        </w:tabs>
        <w:ind w:right="291"/>
        <w:jc w:val="left"/>
        <w:rPr>
          <w:rFonts w:asciiTheme="majorHAnsi" w:hAnsiTheme="majorHAnsi"/>
          <w:sz w:val="20"/>
        </w:rPr>
      </w:pPr>
      <w:r w:rsidRPr="00817491">
        <w:rPr>
          <w:rFonts w:asciiTheme="majorHAnsi" w:hAnsiTheme="majorHAnsi"/>
          <w:sz w:val="20"/>
        </w:rPr>
        <w:t>Match</w:t>
      </w:r>
      <w:r w:rsidRPr="00817491" w:rsidR="004D2D24">
        <w:rPr>
          <w:rFonts w:asciiTheme="majorHAnsi" w:hAnsiTheme="majorHAnsi"/>
          <w:sz w:val="20"/>
        </w:rPr>
        <w:t xml:space="preserve"> Fee .............</w:t>
      </w:r>
      <w:r w:rsidRPr="00817491" w:rsidR="00383A40">
        <w:rPr>
          <w:rFonts w:asciiTheme="majorHAnsi" w:hAnsiTheme="majorHAnsi"/>
          <w:sz w:val="20"/>
        </w:rPr>
        <w:tab/>
      </w:r>
      <w:r w:rsidRPr="00817491" w:rsidR="0089353F">
        <w:rPr>
          <w:rFonts w:asciiTheme="majorHAnsi" w:hAnsiTheme="majorHAnsi"/>
          <w:sz w:val="20"/>
        </w:rPr>
        <w:t>...10</w:t>
      </w:r>
    </w:p>
    <w:p w:rsidRPr="00817491" w:rsidR="0089353F" w:rsidP="003E65EF" w:rsidRDefault="004D2D24" w14:paraId="7CE58094" w14:textId="2A43B9CB">
      <w:pPr>
        <w:pStyle w:val="ListParagraph"/>
        <w:numPr>
          <w:ilvl w:val="0"/>
          <w:numId w:val="47"/>
        </w:numPr>
        <w:tabs>
          <w:tab w:val="right" w:leader="dot" w:pos="6300"/>
        </w:tabs>
        <w:ind w:right="291"/>
        <w:jc w:val="left"/>
        <w:rPr>
          <w:rFonts w:asciiTheme="majorHAnsi" w:hAnsiTheme="majorHAnsi"/>
          <w:sz w:val="20"/>
        </w:rPr>
      </w:pPr>
      <w:r w:rsidRPr="00817491">
        <w:rPr>
          <w:rFonts w:asciiTheme="majorHAnsi" w:hAnsiTheme="majorHAnsi"/>
          <w:sz w:val="20"/>
        </w:rPr>
        <w:t>Officials’ Ground Transportation .</w:t>
      </w:r>
      <w:r w:rsidRPr="00817491" w:rsidR="00D7629E">
        <w:rPr>
          <w:rFonts w:asciiTheme="majorHAnsi" w:hAnsiTheme="majorHAnsi"/>
          <w:sz w:val="20"/>
        </w:rPr>
        <w:t>.............................</w:t>
      </w:r>
      <w:r w:rsidRPr="00817491">
        <w:rPr>
          <w:rFonts w:asciiTheme="majorHAnsi" w:hAnsiTheme="majorHAnsi"/>
          <w:sz w:val="20"/>
        </w:rPr>
        <w:t>..</w:t>
      </w:r>
      <w:r w:rsidRPr="00817491" w:rsidR="0089353F">
        <w:rPr>
          <w:rFonts w:asciiTheme="majorHAnsi" w:hAnsiTheme="majorHAnsi"/>
          <w:sz w:val="20"/>
        </w:rPr>
        <w:t>.</w:t>
      </w:r>
      <w:r w:rsidRPr="00817491" w:rsidR="0044657F">
        <w:rPr>
          <w:rFonts w:asciiTheme="majorHAnsi" w:hAnsiTheme="majorHAnsi"/>
          <w:sz w:val="20"/>
        </w:rPr>
        <w:t>.......................</w:t>
      </w:r>
      <w:r w:rsidRPr="00817491" w:rsidR="0089353F">
        <w:rPr>
          <w:rFonts w:asciiTheme="majorHAnsi" w:hAnsiTheme="majorHAnsi"/>
          <w:sz w:val="20"/>
        </w:rPr>
        <w:t>10</w:t>
      </w:r>
    </w:p>
    <w:p w:rsidRPr="00817491" w:rsidR="0089353F" w:rsidP="003E65EF" w:rsidRDefault="004D2D24" w14:paraId="0B829758" w14:textId="34EAAEE1">
      <w:pPr>
        <w:pStyle w:val="ListParagraph"/>
        <w:numPr>
          <w:ilvl w:val="0"/>
          <w:numId w:val="47"/>
        </w:numPr>
        <w:tabs>
          <w:tab w:val="right" w:leader="dot" w:pos="6300"/>
        </w:tabs>
        <w:ind w:right="291"/>
        <w:jc w:val="left"/>
        <w:rPr>
          <w:rFonts w:asciiTheme="majorHAnsi" w:hAnsiTheme="majorHAnsi"/>
          <w:sz w:val="20"/>
        </w:rPr>
      </w:pPr>
      <w:r w:rsidRPr="00817491">
        <w:rPr>
          <w:rFonts w:asciiTheme="majorHAnsi" w:hAnsiTheme="majorHAnsi"/>
          <w:sz w:val="20"/>
        </w:rPr>
        <w:t>Officials’ Air Travel ......................</w:t>
      </w:r>
      <w:r w:rsidRPr="00817491" w:rsidR="00D7629E">
        <w:rPr>
          <w:rFonts w:asciiTheme="majorHAnsi" w:hAnsiTheme="majorHAnsi"/>
          <w:sz w:val="20"/>
        </w:rPr>
        <w:t>.............................</w:t>
      </w:r>
      <w:r w:rsidRPr="00817491">
        <w:rPr>
          <w:rFonts w:asciiTheme="majorHAnsi" w:hAnsiTheme="majorHAnsi"/>
          <w:sz w:val="20"/>
        </w:rPr>
        <w:t>.</w:t>
      </w:r>
      <w:r w:rsidRPr="00817491" w:rsidR="00383A40">
        <w:rPr>
          <w:rFonts w:asciiTheme="majorHAnsi" w:hAnsiTheme="majorHAnsi"/>
          <w:sz w:val="20"/>
        </w:rPr>
        <w:tab/>
      </w:r>
      <w:r w:rsidRPr="00817491" w:rsidR="0089353F">
        <w:rPr>
          <w:rFonts w:asciiTheme="majorHAnsi" w:hAnsiTheme="majorHAnsi"/>
          <w:sz w:val="20"/>
        </w:rPr>
        <w:t>..........................10</w:t>
      </w:r>
    </w:p>
    <w:p w:rsidRPr="00817491" w:rsidR="0089353F" w:rsidP="003E65EF" w:rsidRDefault="004D2D24" w14:paraId="2BF4BBE6" w14:textId="70B6EE8E">
      <w:pPr>
        <w:pStyle w:val="ListParagraph"/>
        <w:numPr>
          <w:ilvl w:val="0"/>
          <w:numId w:val="47"/>
        </w:numPr>
        <w:tabs>
          <w:tab w:val="right" w:leader="dot" w:pos="6300"/>
        </w:tabs>
        <w:ind w:right="291"/>
        <w:jc w:val="left"/>
        <w:rPr>
          <w:rFonts w:asciiTheme="majorHAnsi" w:hAnsiTheme="majorHAnsi"/>
          <w:sz w:val="20"/>
        </w:rPr>
      </w:pPr>
      <w:r w:rsidRPr="00817491">
        <w:rPr>
          <w:rFonts w:asciiTheme="majorHAnsi" w:hAnsiTheme="majorHAnsi"/>
          <w:sz w:val="20"/>
        </w:rPr>
        <w:t>Officials’ Lodging ........................</w:t>
      </w:r>
      <w:r w:rsidRPr="00817491" w:rsidR="00D7629E">
        <w:rPr>
          <w:rFonts w:asciiTheme="majorHAnsi" w:hAnsiTheme="majorHAnsi"/>
          <w:sz w:val="20"/>
        </w:rPr>
        <w:t>.............................</w:t>
      </w:r>
      <w:r w:rsidRPr="00817491" w:rsidR="00383A40">
        <w:rPr>
          <w:rFonts w:asciiTheme="majorHAnsi" w:hAnsiTheme="majorHAnsi"/>
          <w:sz w:val="20"/>
        </w:rPr>
        <w:tab/>
      </w:r>
      <w:r w:rsidRPr="00817491">
        <w:rPr>
          <w:rFonts w:asciiTheme="majorHAnsi" w:hAnsiTheme="majorHAnsi"/>
          <w:sz w:val="20"/>
        </w:rPr>
        <w:t>.</w:t>
      </w:r>
      <w:r w:rsidRPr="00817491" w:rsidR="0089353F">
        <w:rPr>
          <w:rFonts w:asciiTheme="majorHAnsi" w:hAnsiTheme="majorHAnsi"/>
          <w:sz w:val="20"/>
        </w:rPr>
        <w:t>.......................... 10</w:t>
      </w:r>
    </w:p>
    <w:p w:rsidRPr="00817491" w:rsidR="00264A90" w:rsidP="003E65EF" w:rsidRDefault="004D2D24" w14:paraId="66D9317B" w14:textId="77777777">
      <w:pPr>
        <w:pStyle w:val="ListParagraph"/>
        <w:numPr>
          <w:ilvl w:val="0"/>
          <w:numId w:val="47"/>
        </w:numPr>
        <w:tabs>
          <w:tab w:val="right" w:leader="dot" w:pos="6300"/>
        </w:tabs>
        <w:ind w:right="291"/>
        <w:jc w:val="left"/>
        <w:rPr>
          <w:rFonts w:asciiTheme="majorHAnsi" w:hAnsiTheme="majorHAnsi"/>
          <w:sz w:val="20"/>
        </w:rPr>
      </w:pPr>
      <w:r w:rsidRPr="00817491">
        <w:rPr>
          <w:rFonts w:asciiTheme="majorHAnsi" w:hAnsiTheme="majorHAnsi"/>
          <w:sz w:val="20"/>
        </w:rPr>
        <w:t>Payment to Officials</w:t>
      </w:r>
      <w:r w:rsidRPr="00817491" w:rsidR="0089353F">
        <w:rPr>
          <w:rFonts w:asciiTheme="majorHAnsi" w:hAnsiTheme="majorHAnsi"/>
          <w:sz w:val="20"/>
        </w:rPr>
        <w:tab/>
      </w:r>
      <w:r w:rsidRPr="00817491">
        <w:rPr>
          <w:rFonts w:asciiTheme="majorHAnsi" w:hAnsiTheme="majorHAnsi"/>
          <w:sz w:val="20"/>
        </w:rPr>
        <w:t xml:space="preserve"> ........................</w:t>
      </w:r>
      <w:r w:rsidRPr="00817491" w:rsidR="00D7629E">
        <w:rPr>
          <w:rFonts w:asciiTheme="majorHAnsi" w:hAnsiTheme="majorHAnsi"/>
          <w:sz w:val="20"/>
        </w:rPr>
        <w:t>.......................</w:t>
      </w:r>
      <w:r w:rsidRPr="00817491" w:rsidR="0089353F">
        <w:rPr>
          <w:rFonts w:asciiTheme="majorHAnsi" w:hAnsiTheme="majorHAnsi"/>
          <w:sz w:val="20"/>
        </w:rPr>
        <w:t>10</w:t>
      </w:r>
      <w:r w:rsidRPr="00817491">
        <w:rPr>
          <w:rFonts w:asciiTheme="majorHAnsi" w:hAnsiTheme="majorHAnsi"/>
          <w:sz w:val="20"/>
        </w:rPr>
        <w:t xml:space="preserve"> </w:t>
      </w:r>
    </w:p>
    <w:p w:rsidRPr="008D0A20" w:rsidR="00264A90" w:rsidP="00441DA1" w:rsidRDefault="00264A90" w14:paraId="354C2E1A" w14:textId="77777777">
      <w:pPr>
        <w:spacing w:after="0" w:line="259" w:lineRule="auto"/>
        <w:ind w:left="97" w:firstLine="0"/>
        <w:jc w:val="center"/>
        <w:rPr>
          <w:rFonts w:asciiTheme="majorHAnsi" w:hAnsiTheme="majorHAnsi"/>
        </w:rPr>
      </w:pPr>
    </w:p>
    <w:p w:rsidRPr="008D0A20" w:rsidR="00D7629E" w:rsidP="00441DA1" w:rsidRDefault="00D7629E" w14:paraId="46915CEF" w14:textId="77777777">
      <w:pPr>
        <w:spacing w:after="0" w:line="259" w:lineRule="auto"/>
        <w:ind w:left="57" w:firstLine="0"/>
        <w:jc w:val="center"/>
        <w:rPr>
          <w:rFonts w:asciiTheme="majorHAnsi" w:hAnsiTheme="majorHAnsi"/>
          <w:b/>
          <w:sz w:val="24"/>
        </w:rPr>
      </w:pPr>
    </w:p>
    <w:p w:rsidRPr="008D0A20" w:rsidR="00D7629E" w:rsidP="00441DA1" w:rsidRDefault="00D7629E" w14:paraId="51A70D39" w14:textId="77777777">
      <w:pPr>
        <w:spacing w:after="0" w:line="259" w:lineRule="auto"/>
        <w:ind w:left="57" w:firstLine="0"/>
        <w:jc w:val="center"/>
        <w:rPr>
          <w:rFonts w:asciiTheme="majorHAnsi" w:hAnsiTheme="majorHAnsi"/>
          <w:b/>
          <w:sz w:val="24"/>
        </w:rPr>
      </w:pPr>
    </w:p>
    <w:p w:rsidRPr="008D0A20" w:rsidR="00D7629E" w:rsidP="00441DA1" w:rsidRDefault="00D7629E" w14:paraId="10B319BA" w14:textId="77777777">
      <w:pPr>
        <w:spacing w:after="0" w:line="259" w:lineRule="auto"/>
        <w:ind w:left="57" w:firstLine="0"/>
        <w:jc w:val="center"/>
        <w:rPr>
          <w:rFonts w:asciiTheme="majorHAnsi" w:hAnsiTheme="majorHAnsi"/>
          <w:b/>
          <w:sz w:val="24"/>
        </w:rPr>
      </w:pPr>
    </w:p>
    <w:p w:rsidR="0085418B" w:rsidP="007B3407" w:rsidRDefault="0085418B" w14:paraId="5AF234FE" w14:textId="77777777">
      <w:pPr>
        <w:spacing w:after="0" w:line="259" w:lineRule="auto"/>
        <w:ind w:left="0" w:firstLine="0"/>
        <w:rPr>
          <w:rFonts w:asciiTheme="majorHAnsi" w:hAnsiTheme="majorHAnsi"/>
          <w:b/>
          <w:sz w:val="24"/>
          <w:u w:val="single"/>
        </w:rPr>
      </w:pPr>
    </w:p>
    <w:p w:rsidR="00E2505B" w:rsidP="10A32858" w:rsidRDefault="00E2505B" w14:paraId="7C7BA880" w14:textId="77777777" w14:noSpellErr="1">
      <w:pPr>
        <w:spacing w:after="0" w:line="259" w:lineRule="auto"/>
        <w:ind w:left="0" w:firstLine="0"/>
        <w:jc w:val="center"/>
        <w:rPr>
          <w:rFonts w:ascii="Calibri" w:hAnsi="Calibri" w:eastAsia="" w:cs="" w:asciiTheme="minorAscii" w:hAnsiTheme="minorAscii" w:eastAsiaTheme="minorEastAsia" w:cstheme="minorBidi"/>
          <w:b w:val="1"/>
          <w:bCs w:val="1"/>
          <w:sz w:val="24"/>
          <w:szCs w:val="24"/>
          <w:u w:val="single"/>
        </w:rPr>
      </w:pPr>
    </w:p>
    <w:p w:rsidR="10A32858" w:rsidP="10A32858" w:rsidRDefault="10A32858" w14:paraId="580F54D6" w14:textId="755ECF4D">
      <w:pPr>
        <w:pStyle w:val="Normal"/>
        <w:spacing w:after="0" w:line="259" w:lineRule="auto"/>
        <w:ind w:left="0" w:firstLine="0"/>
        <w:jc w:val="center"/>
        <w:rPr>
          <w:rFonts w:ascii="Calibri" w:hAnsi="Calibri" w:eastAsia="" w:cs="" w:asciiTheme="minorAscii" w:hAnsiTheme="minorAscii" w:eastAsiaTheme="minorEastAsia" w:cstheme="minorBidi"/>
          <w:b w:val="1"/>
          <w:bCs w:val="1"/>
          <w:sz w:val="24"/>
          <w:szCs w:val="24"/>
          <w:u w:val="single"/>
        </w:rPr>
      </w:pPr>
    </w:p>
    <w:p w:rsidR="10A32858" w:rsidP="10A32858" w:rsidRDefault="10A32858" w14:paraId="531FCF62" w14:textId="3F3617A1">
      <w:pPr>
        <w:pStyle w:val="Normal"/>
        <w:spacing w:after="0" w:line="259" w:lineRule="auto"/>
        <w:ind w:left="0" w:firstLine="0"/>
        <w:jc w:val="center"/>
        <w:rPr>
          <w:rFonts w:ascii="Calibri" w:hAnsi="Calibri" w:eastAsia="" w:cs="" w:asciiTheme="minorAscii" w:hAnsiTheme="minorAscii" w:eastAsiaTheme="minorEastAsia" w:cstheme="minorBidi"/>
          <w:b w:val="1"/>
          <w:bCs w:val="1"/>
          <w:sz w:val="24"/>
          <w:szCs w:val="24"/>
          <w:u w:val="single"/>
        </w:rPr>
      </w:pPr>
    </w:p>
    <w:p w:rsidR="10A32858" w:rsidP="10A32858" w:rsidRDefault="10A32858" w14:paraId="0D3A46ED" w14:textId="416DEBC9">
      <w:pPr>
        <w:pStyle w:val="Normal"/>
        <w:spacing w:after="0" w:line="259" w:lineRule="auto"/>
        <w:ind w:left="0" w:firstLine="0"/>
        <w:jc w:val="center"/>
        <w:rPr>
          <w:rFonts w:ascii="Calibri" w:hAnsi="Calibri" w:eastAsia="" w:cs="" w:asciiTheme="minorAscii" w:hAnsiTheme="minorAscii" w:eastAsiaTheme="minorEastAsia" w:cstheme="minorBidi"/>
          <w:b w:val="1"/>
          <w:bCs w:val="1"/>
          <w:sz w:val="24"/>
          <w:szCs w:val="24"/>
          <w:u w:val="single"/>
        </w:rPr>
      </w:pPr>
    </w:p>
    <w:p w:rsidR="10A32858" w:rsidP="10A32858" w:rsidRDefault="10A32858" w14:paraId="551D697B" w14:textId="1C6B1F39">
      <w:pPr>
        <w:pStyle w:val="Normal"/>
        <w:spacing w:after="0" w:line="259" w:lineRule="auto"/>
        <w:ind w:left="0" w:firstLine="0"/>
        <w:jc w:val="center"/>
        <w:rPr>
          <w:rFonts w:ascii="Calibri" w:hAnsi="Calibri" w:eastAsia="" w:cs="" w:asciiTheme="minorAscii" w:hAnsiTheme="minorAscii" w:eastAsiaTheme="minorEastAsia" w:cstheme="minorBidi"/>
          <w:b w:val="1"/>
          <w:bCs w:val="1"/>
          <w:sz w:val="24"/>
          <w:szCs w:val="24"/>
          <w:u w:val="single"/>
        </w:rPr>
      </w:pPr>
    </w:p>
    <w:p w:rsidR="10A32858" w:rsidP="10A32858" w:rsidRDefault="10A32858" w14:paraId="35D8EA86" w14:textId="2017FAA6">
      <w:pPr>
        <w:pStyle w:val="Normal"/>
        <w:spacing w:after="0" w:line="259" w:lineRule="auto"/>
        <w:ind w:left="0" w:firstLine="0"/>
        <w:jc w:val="center"/>
        <w:rPr>
          <w:rFonts w:ascii="Calibri" w:hAnsi="Calibri" w:eastAsia="" w:cs="" w:asciiTheme="minorAscii" w:hAnsiTheme="minorAscii" w:eastAsiaTheme="minorEastAsia" w:cstheme="minorBidi"/>
          <w:b w:val="1"/>
          <w:bCs w:val="1"/>
          <w:sz w:val="24"/>
          <w:szCs w:val="24"/>
          <w:u w:val="single"/>
        </w:rPr>
      </w:pPr>
    </w:p>
    <w:p w:rsidRPr="00091430" w:rsidR="00264A90" w:rsidP="1844557B" w:rsidRDefault="004D2D24" w14:paraId="18E7DA41" w14:textId="6C1F0124">
      <w:pPr>
        <w:spacing w:after="0" w:line="259" w:lineRule="auto"/>
        <w:ind w:left="0" w:firstLine="0"/>
        <w:jc w:val="center"/>
        <w:rPr>
          <w:rFonts w:asciiTheme="majorHAnsi" w:hAnsiTheme="majorHAnsi" w:eastAsiaTheme="majorEastAsia" w:cstheme="majorBidi"/>
          <w:b/>
          <w:bCs/>
          <w:sz w:val="24"/>
          <w:szCs w:val="24"/>
          <w:u w:val="single"/>
        </w:rPr>
      </w:pPr>
      <w:r w:rsidRPr="1844557B">
        <w:rPr>
          <w:rFonts w:asciiTheme="majorHAnsi" w:hAnsiTheme="majorHAnsi" w:eastAsiaTheme="majorEastAsia" w:cstheme="majorBidi"/>
          <w:b/>
          <w:bCs/>
          <w:sz w:val="24"/>
          <w:szCs w:val="24"/>
          <w:u w:val="single"/>
        </w:rPr>
        <w:t>Important Dates</w:t>
      </w:r>
    </w:p>
    <w:p w:rsidRPr="00CC403B" w:rsidR="00CC403B" w:rsidP="10A32858" w:rsidRDefault="00CC403B" w14:paraId="11ACAB42" w14:textId="494C4718">
      <w:pPr>
        <w:numPr>
          <w:ilvl w:val="0"/>
          <w:numId w:val="38"/>
        </w:numPr>
        <w:shd w:val="clear" w:color="auto" w:fill="FFFFFF" w:themeFill="background1"/>
        <w:spacing w:before="100" w:beforeAutospacing="on" w:after="100" w:afterAutospacing="on" w:line="240" w:lineRule="auto"/>
        <w:jc w:val="left"/>
        <w:rPr>
          <w:rFonts w:ascii="Calibri Light" w:hAnsi="Calibri Light" w:eastAsia="" w:cs="" w:asciiTheme="majorAscii" w:hAnsiTheme="majorAscii" w:eastAsiaTheme="majorEastAsia" w:cstheme="majorBidi"/>
          <w:b w:val="1"/>
          <w:bCs w:val="1"/>
          <w:color w:val="2A2A2A"/>
          <w:sz w:val="20"/>
          <w:szCs w:val="20"/>
        </w:rPr>
      </w:pPr>
      <w:r w:rsidRPr="10A32858" w:rsidR="00CC403B">
        <w:rPr>
          <w:rFonts w:ascii="Calibri Light" w:hAnsi="Calibri Light" w:eastAsia="" w:cs="" w:asciiTheme="majorAscii" w:hAnsiTheme="majorAscii" w:eastAsiaTheme="majorEastAsia" w:cstheme="majorBidi"/>
          <w:b w:val="1"/>
          <w:bCs w:val="1"/>
          <w:color w:val="2A2A2A"/>
          <w:sz w:val="20"/>
          <w:szCs w:val="20"/>
        </w:rPr>
        <w:t>Selection</w:t>
      </w:r>
      <w:r w:rsidRPr="10A32858" w:rsidR="00CC403B">
        <w:rPr>
          <w:rFonts w:ascii="Calibri Light" w:hAnsi="Calibri Light" w:eastAsia="" w:cs="" w:asciiTheme="majorAscii" w:hAnsiTheme="majorAscii" w:eastAsiaTheme="majorEastAsia" w:cstheme="majorBidi"/>
          <w:b w:val="1"/>
          <w:bCs w:val="1"/>
          <w:color w:val="2A2A2A"/>
          <w:sz w:val="20"/>
          <w:szCs w:val="20"/>
        </w:rPr>
        <w:t xml:space="preserve"> – </w:t>
      </w:r>
      <w:r w:rsidRPr="10A32858" w:rsidR="006D16EE">
        <w:rPr>
          <w:rFonts w:ascii="Calibri Light" w:hAnsi="Calibri Light" w:eastAsia="" w:cs="" w:asciiTheme="majorAscii" w:hAnsiTheme="majorAscii" w:eastAsiaTheme="majorEastAsia" w:cstheme="majorBidi"/>
          <w:b w:val="1"/>
          <w:bCs w:val="1"/>
          <w:color w:val="2A2A2A"/>
          <w:sz w:val="20"/>
          <w:szCs w:val="20"/>
        </w:rPr>
        <w:t>November 2</w:t>
      </w:r>
      <w:r w:rsidRPr="10A32858" w:rsidR="54ADA606">
        <w:rPr>
          <w:rFonts w:ascii="Calibri Light" w:hAnsi="Calibri Light" w:eastAsia="" w:cs="" w:asciiTheme="majorAscii" w:hAnsiTheme="majorAscii" w:eastAsiaTheme="majorEastAsia" w:cstheme="majorBidi"/>
          <w:b w:val="1"/>
          <w:bCs w:val="1"/>
          <w:color w:val="2A2A2A"/>
          <w:sz w:val="20"/>
          <w:szCs w:val="20"/>
        </w:rPr>
        <w:t>6</w:t>
      </w:r>
      <w:r w:rsidRPr="10A32858" w:rsidR="006D16EE">
        <w:rPr>
          <w:rFonts w:ascii="Calibri Light" w:hAnsi="Calibri Light" w:eastAsia="" w:cs="" w:asciiTheme="majorAscii" w:hAnsiTheme="majorAscii" w:eastAsiaTheme="majorEastAsia" w:cstheme="majorBidi"/>
          <w:b w:val="1"/>
          <w:bCs w:val="1"/>
          <w:color w:val="2A2A2A"/>
          <w:sz w:val="20"/>
          <w:szCs w:val="20"/>
          <w:vertAlign w:val="superscript"/>
        </w:rPr>
        <w:t>t</w:t>
      </w:r>
      <w:r w:rsidRPr="10A32858" w:rsidR="3763D9F5">
        <w:rPr>
          <w:rFonts w:ascii="Calibri Light" w:hAnsi="Calibri Light" w:eastAsia="" w:cs="" w:asciiTheme="majorAscii" w:hAnsiTheme="majorAscii" w:eastAsiaTheme="majorEastAsia" w:cstheme="majorBidi"/>
          <w:b w:val="1"/>
          <w:bCs w:val="1"/>
          <w:color w:val="2A2A2A"/>
          <w:sz w:val="20"/>
          <w:szCs w:val="20"/>
          <w:vertAlign w:val="superscript"/>
        </w:rPr>
        <w:t xml:space="preserve">h: </w:t>
      </w:r>
      <w:r w:rsidRPr="10A32858" w:rsidR="3763D9F5">
        <w:rPr>
          <w:rFonts w:ascii="Calibri Light" w:hAnsi="Calibri Light" w:eastAsia="" w:cs="" w:asciiTheme="majorAscii" w:hAnsiTheme="majorAscii" w:eastAsiaTheme="majorEastAsia" w:cstheme="majorBidi"/>
          <w:b w:val="1"/>
          <w:bCs w:val="1"/>
          <w:color w:val="2A2A2A"/>
          <w:sz w:val="20"/>
          <w:szCs w:val="20"/>
        </w:rPr>
        <w:t>2</w:t>
      </w:r>
      <w:r w:rsidRPr="10A32858" w:rsidR="4BB40C95">
        <w:rPr>
          <w:rFonts w:ascii="Calibri Light" w:hAnsi="Calibri Light" w:eastAsia="" w:cs="" w:asciiTheme="majorAscii" w:hAnsiTheme="majorAscii" w:eastAsiaTheme="majorEastAsia" w:cstheme="majorBidi"/>
          <w:b w:val="1"/>
          <w:bCs w:val="1"/>
          <w:color w:val="2A2A2A"/>
          <w:sz w:val="20"/>
          <w:szCs w:val="20"/>
        </w:rPr>
        <w:t xml:space="preserve"> hours post NCAA selection</w:t>
      </w:r>
    </w:p>
    <w:p w:rsidRPr="00CC403B" w:rsidR="00CC403B" w:rsidP="10A32858" w:rsidRDefault="00CC403B" w14:paraId="2832CCEF" w14:textId="58AE43CF">
      <w:pPr>
        <w:pStyle w:val="ListParagraph"/>
        <w:numPr>
          <w:ilvl w:val="0"/>
          <w:numId w:val="38"/>
        </w:numPr>
        <w:shd w:val="clear" w:color="auto" w:fill="FFFFFF" w:themeFill="background1"/>
        <w:spacing w:before="100" w:beforeAutospacing="on" w:after="100" w:afterAutospacing="on" w:line="240" w:lineRule="auto"/>
        <w:jc w:val="left"/>
        <w:rPr>
          <w:rFonts w:ascii="Calibri Light" w:hAnsi="Calibri Light" w:eastAsia="" w:cs="" w:asciiTheme="majorAscii" w:hAnsiTheme="majorAscii" w:eastAsiaTheme="majorEastAsia" w:cstheme="majorBidi"/>
          <w:color w:val="000000" w:themeColor="text1"/>
          <w:sz w:val="20"/>
          <w:szCs w:val="20"/>
        </w:rPr>
      </w:pPr>
      <w:r w:rsidRPr="10A32858" w:rsidR="00CC403B">
        <w:rPr>
          <w:rFonts w:ascii="Calibri Light" w:hAnsi="Calibri Light" w:eastAsia="" w:cs="" w:asciiTheme="majorAscii" w:hAnsiTheme="majorAscii" w:eastAsiaTheme="majorEastAsia" w:cstheme="majorBidi"/>
          <w:color w:val="2A2A2A"/>
          <w:sz w:val="20"/>
          <w:szCs w:val="20"/>
        </w:rPr>
        <w:t>Round 1 &amp; 2</w:t>
      </w:r>
      <w:r w:rsidRPr="10A32858" w:rsidR="5B5F8E84">
        <w:rPr>
          <w:rFonts w:ascii="Calibri Light" w:hAnsi="Calibri Light" w:eastAsia="" w:cs="" w:asciiTheme="majorAscii" w:hAnsiTheme="majorAscii" w:eastAsiaTheme="majorEastAsia" w:cstheme="majorBidi"/>
          <w:color w:val="2A2A2A"/>
          <w:sz w:val="20"/>
          <w:szCs w:val="20"/>
        </w:rPr>
        <w:t>:</w:t>
      </w:r>
      <w:r>
        <w:tab/>
      </w:r>
      <w:r w:rsidRPr="10A32858" w:rsidR="10FC35E1">
        <w:rPr>
          <w:rFonts w:ascii="Calibri Light" w:hAnsi="Calibri Light" w:eastAsia="" w:cs="" w:asciiTheme="majorAscii" w:hAnsiTheme="majorAscii" w:eastAsiaTheme="majorEastAsia" w:cstheme="majorBidi"/>
          <w:color w:val="2A2A2A"/>
          <w:sz w:val="20"/>
          <w:szCs w:val="20"/>
        </w:rPr>
        <w:t>November 29-</w:t>
      </w:r>
      <w:r w:rsidRPr="10A32858" w:rsidR="006D16EE">
        <w:rPr>
          <w:rFonts w:ascii="Calibri Light" w:hAnsi="Calibri Light" w:eastAsia="" w:cs="" w:asciiTheme="majorAscii" w:hAnsiTheme="majorAscii" w:eastAsiaTheme="majorEastAsia" w:cstheme="majorBidi"/>
          <w:color w:val="2A2A2A"/>
          <w:sz w:val="20"/>
          <w:szCs w:val="20"/>
        </w:rPr>
        <w:t xml:space="preserve">December </w:t>
      </w:r>
      <w:r w:rsidRPr="10A32858" w:rsidR="0DD7E34E">
        <w:rPr>
          <w:rFonts w:ascii="Calibri Light" w:hAnsi="Calibri Light" w:eastAsia="" w:cs="" w:asciiTheme="majorAscii" w:hAnsiTheme="majorAscii" w:eastAsiaTheme="majorEastAsia" w:cstheme="majorBidi"/>
          <w:color w:val="2A2A2A"/>
          <w:sz w:val="20"/>
          <w:szCs w:val="20"/>
        </w:rPr>
        <w:t>2</w:t>
      </w:r>
    </w:p>
    <w:p w:rsidRPr="00CC403B" w:rsidR="00CC403B" w:rsidP="10A32858" w:rsidRDefault="00CC403B" w14:paraId="3FECAB04" w14:textId="17913409">
      <w:pPr>
        <w:numPr>
          <w:ilvl w:val="0"/>
          <w:numId w:val="38"/>
        </w:numPr>
        <w:shd w:val="clear" w:color="auto" w:fill="FFFFFF" w:themeFill="background1"/>
        <w:spacing w:before="100" w:beforeAutospacing="on" w:after="100" w:afterAutospacing="on" w:line="240" w:lineRule="auto"/>
        <w:jc w:val="left"/>
        <w:rPr>
          <w:rFonts w:ascii="Calibri Light" w:hAnsi="Calibri Light" w:eastAsia="" w:cs="" w:asciiTheme="majorAscii" w:hAnsiTheme="majorAscii" w:eastAsiaTheme="majorEastAsia" w:cstheme="majorBidi"/>
          <w:color w:val="2A2A2A"/>
          <w:sz w:val="20"/>
          <w:szCs w:val="20"/>
        </w:rPr>
      </w:pPr>
      <w:r w:rsidRPr="10A32858" w:rsidR="00CC403B">
        <w:rPr>
          <w:rFonts w:ascii="Calibri Light" w:hAnsi="Calibri Light" w:eastAsia="" w:cs="" w:asciiTheme="majorAscii" w:hAnsiTheme="majorAscii" w:eastAsiaTheme="majorEastAsia" w:cstheme="majorBidi"/>
          <w:color w:val="2A2A2A"/>
          <w:sz w:val="20"/>
          <w:szCs w:val="20"/>
        </w:rPr>
        <w:t>Round 3</w:t>
      </w:r>
      <w:r w:rsidRPr="10A32858" w:rsidR="099CC050">
        <w:rPr>
          <w:rFonts w:ascii="Calibri Light" w:hAnsi="Calibri Light" w:eastAsia="" w:cs="" w:asciiTheme="majorAscii" w:hAnsiTheme="majorAscii" w:eastAsiaTheme="majorEastAsia" w:cstheme="majorBidi"/>
          <w:color w:val="2A2A2A"/>
          <w:sz w:val="20"/>
          <w:szCs w:val="20"/>
        </w:rPr>
        <w:t>:</w:t>
      </w:r>
      <w:r>
        <w:tab/>
      </w:r>
      <w:r>
        <w:tab/>
      </w:r>
      <w:r w:rsidRPr="10A32858" w:rsidR="006D16EE">
        <w:rPr>
          <w:rFonts w:ascii="Calibri Light" w:hAnsi="Calibri Light" w:eastAsia="" w:cs="" w:asciiTheme="majorAscii" w:hAnsiTheme="majorAscii" w:eastAsiaTheme="majorEastAsia" w:cstheme="majorBidi"/>
          <w:color w:val="2A2A2A"/>
          <w:sz w:val="20"/>
          <w:szCs w:val="20"/>
        </w:rPr>
        <w:t>December</w:t>
      </w:r>
      <w:r w:rsidRPr="10A32858" w:rsidR="151CF667">
        <w:rPr>
          <w:rFonts w:ascii="Calibri Light" w:hAnsi="Calibri Light" w:eastAsia="" w:cs="" w:asciiTheme="majorAscii" w:hAnsiTheme="majorAscii" w:eastAsiaTheme="majorEastAsia" w:cstheme="majorBidi"/>
          <w:color w:val="2A2A2A"/>
          <w:sz w:val="20"/>
          <w:szCs w:val="20"/>
        </w:rPr>
        <w:t xml:space="preserve"> 5,</w:t>
      </w:r>
      <w:r w:rsidRPr="10A32858" w:rsidR="006D16EE">
        <w:rPr>
          <w:rFonts w:ascii="Calibri Light" w:hAnsi="Calibri Light" w:eastAsia="" w:cs="" w:asciiTheme="majorAscii" w:hAnsiTheme="majorAscii" w:eastAsiaTheme="majorEastAsia" w:cstheme="majorBidi"/>
          <w:color w:val="2A2A2A"/>
          <w:sz w:val="20"/>
          <w:szCs w:val="20"/>
        </w:rPr>
        <w:t xml:space="preserve"> 6</w:t>
      </w:r>
      <w:r w:rsidRPr="10A32858" w:rsidR="2F3E12FA">
        <w:rPr>
          <w:rFonts w:ascii="Calibri Light" w:hAnsi="Calibri Light" w:eastAsia="" w:cs="" w:asciiTheme="majorAscii" w:hAnsiTheme="majorAscii" w:eastAsiaTheme="majorEastAsia" w:cstheme="majorBidi"/>
          <w:color w:val="2A2A2A"/>
          <w:sz w:val="20"/>
          <w:szCs w:val="20"/>
        </w:rPr>
        <w:t>,</w:t>
      </w:r>
      <w:r w:rsidRPr="10A32858" w:rsidR="312F4535">
        <w:rPr>
          <w:rFonts w:ascii="Calibri Light" w:hAnsi="Calibri Light" w:eastAsia="" w:cs="" w:asciiTheme="majorAscii" w:hAnsiTheme="majorAscii" w:eastAsiaTheme="majorEastAsia" w:cstheme="majorBidi"/>
          <w:color w:val="2A2A2A"/>
          <w:sz w:val="20"/>
          <w:szCs w:val="20"/>
        </w:rPr>
        <w:t xml:space="preserve"> or</w:t>
      </w:r>
      <w:r w:rsidRPr="10A32858" w:rsidR="2F3E12FA">
        <w:rPr>
          <w:rFonts w:ascii="Calibri Light" w:hAnsi="Calibri Light" w:eastAsia="" w:cs="" w:asciiTheme="majorAscii" w:hAnsiTheme="majorAscii" w:eastAsiaTheme="majorEastAsia" w:cstheme="majorBidi"/>
          <w:color w:val="2A2A2A"/>
          <w:sz w:val="20"/>
          <w:szCs w:val="20"/>
        </w:rPr>
        <w:t xml:space="preserve"> 7</w:t>
      </w:r>
    </w:p>
    <w:p w:rsidRPr="00CC403B" w:rsidR="00CC403B" w:rsidP="10A32858" w:rsidRDefault="00CC403B" w14:paraId="75698926" w14:textId="39192920">
      <w:pPr>
        <w:numPr>
          <w:ilvl w:val="0"/>
          <w:numId w:val="38"/>
        </w:numPr>
        <w:shd w:val="clear" w:color="auto" w:fill="FFFFFF" w:themeFill="background1"/>
        <w:spacing w:before="100" w:beforeAutospacing="on" w:after="100" w:afterAutospacing="on" w:line="240" w:lineRule="auto"/>
        <w:jc w:val="left"/>
        <w:rPr>
          <w:rFonts w:ascii="Calibri Light" w:hAnsi="Calibri Light" w:eastAsia="" w:cs="" w:asciiTheme="majorAscii" w:hAnsiTheme="majorAscii" w:eastAsiaTheme="majorEastAsia" w:cstheme="majorBidi"/>
          <w:color w:val="2A2A2A"/>
          <w:sz w:val="20"/>
          <w:szCs w:val="20"/>
        </w:rPr>
      </w:pPr>
      <w:r w:rsidRPr="10A32858" w:rsidR="00CC403B">
        <w:rPr>
          <w:rFonts w:ascii="Calibri Light" w:hAnsi="Calibri Light" w:eastAsia="" w:cs="" w:asciiTheme="majorAscii" w:hAnsiTheme="majorAscii" w:eastAsiaTheme="majorEastAsia" w:cstheme="majorBidi"/>
          <w:color w:val="2A2A2A"/>
          <w:sz w:val="20"/>
          <w:szCs w:val="20"/>
        </w:rPr>
        <w:t>Semifinals</w:t>
      </w:r>
      <w:r w:rsidRPr="10A32858" w:rsidR="03B0DAE6">
        <w:rPr>
          <w:rFonts w:ascii="Calibri Light" w:hAnsi="Calibri Light" w:eastAsia="" w:cs="" w:asciiTheme="majorAscii" w:hAnsiTheme="majorAscii" w:eastAsiaTheme="majorEastAsia" w:cstheme="majorBidi"/>
          <w:color w:val="2A2A2A"/>
          <w:sz w:val="20"/>
          <w:szCs w:val="20"/>
        </w:rPr>
        <w:t>:</w:t>
      </w:r>
      <w:r>
        <w:tab/>
      </w:r>
      <w:r w:rsidRPr="10A32858" w:rsidR="00CC403B">
        <w:rPr>
          <w:rFonts w:ascii="Calibri Light" w:hAnsi="Calibri Light" w:eastAsia="" w:cs="" w:asciiTheme="majorAscii" w:hAnsiTheme="majorAscii" w:eastAsiaTheme="majorEastAsia" w:cstheme="majorBidi"/>
          <w:color w:val="2A2A2A"/>
          <w:sz w:val="20"/>
          <w:szCs w:val="20"/>
        </w:rPr>
        <w:t>Dec</w:t>
      </w:r>
      <w:r w:rsidRPr="10A32858" w:rsidR="006D16EE">
        <w:rPr>
          <w:rFonts w:ascii="Calibri Light" w:hAnsi="Calibri Light" w:eastAsia="" w:cs="" w:asciiTheme="majorAscii" w:hAnsiTheme="majorAscii" w:eastAsiaTheme="majorEastAsia" w:cstheme="majorBidi"/>
          <w:color w:val="2A2A2A"/>
          <w:sz w:val="20"/>
          <w:szCs w:val="20"/>
        </w:rPr>
        <w:t xml:space="preserve">ember </w:t>
      </w:r>
      <w:r w:rsidRPr="10A32858" w:rsidR="6875BCC9">
        <w:rPr>
          <w:rFonts w:ascii="Calibri Light" w:hAnsi="Calibri Light" w:eastAsia="" w:cs="" w:asciiTheme="majorAscii" w:hAnsiTheme="majorAscii" w:eastAsiaTheme="majorEastAsia" w:cstheme="majorBidi"/>
          <w:color w:val="2A2A2A"/>
          <w:sz w:val="20"/>
          <w:szCs w:val="20"/>
        </w:rPr>
        <w:t xml:space="preserve">7, </w:t>
      </w:r>
      <w:r w:rsidRPr="10A32858" w:rsidR="2BFD37A4">
        <w:rPr>
          <w:rFonts w:ascii="Calibri Light" w:hAnsi="Calibri Light" w:eastAsia="" w:cs="" w:asciiTheme="majorAscii" w:hAnsiTheme="majorAscii" w:eastAsiaTheme="majorEastAsia" w:cstheme="majorBidi"/>
          <w:color w:val="2A2A2A"/>
          <w:sz w:val="20"/>
          <w:szCs w:val="20"/>
        </w:rPr>
        <w:t xml:space="preserve">8, 9, </w:t>
      </w:r>
      <w:r w:rsidRPr="10A32858" w:rsidR="53A718D8">
        <w:rPr>
          <w:rFonts w:ascii="Calibri Light" w:hAnsi="Calibri Light" w:eastAsia="" w:cs="" w:asciiTheme="majorAscii" w:hAnsiTheme="majorAscii" w:eastAsiaTheme="majorEastAsia" w:cstheme="majorBidi"/>
          <w:color w:val="2A2A2A"/>
          <w:sz w:val="20"/>
          <w:szCs w:val="20"/>
        </w:rPr>
        <w:t xml:space="preserve">or </w:t>
      </w:r>
      <w:r w:rsidRPr="10A32858" w:rsidR="2BFD37A4">
        <w:rPr>
          <w:rFonts w:ascii="Calibri Light" w:hAnsi="Calibri Light" w:eastAsia="" w:cs="" w:asciiTheme="majorAscii" w:hAnsiTheme="majorAscii" w:eastAsiaTheme="majorEastAsia" w:cstheme="majorBidi"/>
          <w:color w:val="2A2A2A"/>
          <w:sz w:val="20"/>
          <w:szCs w:val="20"/>
        </w:rPr>
        <w:t>10</w:t>
      </w:r>
    </w:p>
    <w:p w:rsidRPr="00CC403B" w:rsidR="00CC403B" w:rsidP="10A32858" w:rsidRDefault="00CC403B" w14:paraId="6CBF68B1" w14:textId="224B345E">
      <w:pPr>
        <w:numPr>
          <w:ilvl w:val="0"/>
          <w:numId w:val="38"/>
        </w:numPr>
        <w:shd w:val="clear" w:color="auto" w:fill="FFFFFF" w:themeFill="background1"/>
        <w:spacing w:before="100" w:beforeAutospacing="on" w:after="100" w:afterAutospacing="on" w:line="240" w:lineRule="auto"/>
        <w:jc w:val="left"/>
        <w:rPr>
          <w:rFonts w:ascii="Calibri Light" w:hAnsi="Calibri Light" w:eastAsia="" w:cs="" w:asciiTheme="majorAscii" w:hAnsiTheme="majorAscii" w:eastAsiaTheme="majorEastAsia" w:cstheme="majorBidi"/>
          <w:color w:val="2A2A2A"/>
          <w:sz w:val="20"/>
          <w:szCs w:val="20"/>
        </w:rPr>
      </w:pPr>
      <w:r w:rsidRPr="10A32858" w:rsidR="00CC403B">
        <w:rPr>
          <w:rFonts w:ascii="Calibri Light" w:hAnsi="Calibri Light" w:eastAsia="" w:cs="" w:asciiTheme="majorAscii" w:hAnsiTheme="majorAscii" w:eastAsiaTheme="majorEastAsia" w:cstheme="majorBidi"/>
          <w:color w:val="2A2A2A"/>
          <w:sz w:val="20"/>
          <w:szCs w:val="20"/>
        </w:rPr>
        <w:t>Championshi</w:t>
      </w:r>
      <w:r w:rsidRPr="10A32858" w:rsidR="017E2E27">
        <w:rPr>
          <w:rFonts w:ascii="Calibri Light" w:hAnsi="Calibri Light" w:eastAsia="" w:cs="" w:asciiTheme="majorAscii" w:hAnsiTheme="majorAscii" w:eastAsiaTheme="majorEastAsia" w:cstheme="majorBidi"/>
          <w:color w:val="2A2A2A"/>
          <w:sz w:val="20"/>
          <w:szCs w:val="20"/>
        </w:rPr>
        <w:t>p:</w:t>
      </w:r>
      <w:r>
        <w:tab/>
      </w:r>
      <w:r w:rsidRPr="10A32858" w:rsidR="66B2544C">
        <w:rPr>
          <w:rFonts w:ascii="Calibri Light" w:hAnsi="Calibri Light" w:eastAsia="" w:cs="" w:asciiTheme="majorAscii" w:hAnsiTheme="majorAscii" w:eastAsiaTheme="majorEastAsia" w:cstheme="majorBidi"/>
          <w:color w:val="2A2A2A"/>
          <w:sz w:val="20"/>
          <w:szCs w:val="20"/>
        </w:rPr>
        <w:t>December 10, 11, or 12</w:t>
      </w:r>
    </w:p>
    <w:p w:rsidRPr="008D0A20" w:rsidR="00264A90" w:rsidP="744CB01C" w:rsidRDefault="004D2D24" w14:paraId="0620521A" w14:textId="77777777">
      <w:pPr>
        <w:pStyle w:val="Heading2"/>
        <w:ind w:left="0" w:right="46" w:firstLine="0"/>
        <w:rPr>
          <w:rFonts w:asciiTheme="majorHAnsi" w:hAnsiTheme="majorHAnsi"/>
        </w:rPr>
      </w:pPr>
      <w:r w:rsidRPr="744CB01C">
        <w:rPr>
          <w:rFonts w:asciiTheme="majorHAnsi" w:hAnsiTheme="majorHAnsi"/>
        </w:rPr>
        <w:t>Tournament History</w:t>
      </w:r>
      <w:r w:rsidRPr="744CB01C">
        <w:rPr>
          <w:rFonts w:asciiTheme="majorHAnsi" w:hAnsiTheme="majorHAnsi"/>
          <w:b w:val="0"/>
          <w:u w:val="none"/>
        </w:rPr>
        <w:t xml:space="preserve"> </w:t>
      </w:r>
    </w:p>
    <w:p w:rsidRPr="008D0A20" w:rsidR="00264A90" w:rsidP="10A32858" w:rsidRDefault="006A7A44" w14:paraId="20FA7668" w14:textId="25912AB8">
      <w:pPr>
        <w:ind w:left="0" w:firstLine="180"/>
        <w:rPr>
          <w:rFonts w:ascii="Calibri Light" w:hAnsi="Calibri Light" w:asciiTheme="majorAscii" w:hAnsiTheme="majorAscii"/>
        </w:rPr>
      </w:pPr>
      <w:r w:rsidRPr="10A32858" w:rsidR="006A7A44">
        <w:rPr>
          <w:rFonts w:ascii="Calibri Light" w:hAnsi="Calibri Light" w:asciiTheme="majorAscii" w:hAnsiTheme="majorAscii"/>
        </w:rPr>
        <w:t>The 20</w:t>
      </w:r>
      <w:r w:rsidRPr="10A32858" w:rsidR="006D16EE">
        <w:rPr>
          <w:rFonts w:ascii="Calibri Light" w:hAnsi="Calibri Light" w:asciiTheme="majorAscii" w:hAnsiTheme="majorAscii"/>
        </w:rPr>
        <w:t>2</w:t>
      </w:r>
      <w:r w:rsidRPr="10A32858" w:rsidR="364EB5F0">
        <w:rPr>
          <w:rFonts w:ascii="Calibri Light" w:hAnsi="Calibri Light" w:asciiTheme="majorAscii" w:hAnsiTheme="majorAscii"/>
        </w:rPr>
        <w:t>3</w:t>
      </w:r>
      <w:r w:rsidRPr="10A32858" w:rsidR="004D2D24">
        <w:rPr>
          <w:rFonts w:ascii="Calibri Light" w:hAnsi="Calibri Light" w:asciiTheme="majorAscii" w:hAnsiTheme="majorAscii"/>
        </w:rPr>
        <w:t xml:space="preserve"> Postseason </w:t>
      </w:r>
      <w:r w:rsidRPr="10A32858" w:rsidR="006A7A44">
        <w:rPr>
          <w:rFonts w:ascii="Calibri Light" w:hAnsi="Calibri Light" w:asciiTheme="majorAscii" w:hAnsiTheme="majorAscii"/>
        </w:rPr>
        <w:t>National Invitational Volleyball Championship</w:t>
      </w:r>
      <w:r w:rsidRPr="10A32858" w:rsidR="00B05170">
        <w:rPr>
          <w:rFonts w:ascii="Calibri Light" w:hAnsi="Calibri Light" w:asciiTheme="majorAscii" w:hAnsiTheme="majorAscii"/>
        </w:rPr>
        <w:t xml:space="preserve"> featur</w:t>
      </w:r>
      <w:r w:rsidRPr="10A32858" w:rsidR="24C5D0C3">
        <w:rPr>
          <w:rFonts w:ascii="Calibri Light" w:hAnsi="Calibri Light" w:asciiTheme="majorAscii" w:hAnsiTheme="majorAscii"/>
        </w:rPr>
        <w:t>es</w:t>
      </w:r>
      <w:r w:rsidRPr="10A32858" w:rsidR="00B05170">
        <w:rPr>
          <w:rFonts w:ascii="Calibri Light" w:hAnsi="Calibri Light" w:asciiTheme="majorAscii" w:hAnsiTheme="majorAscii"/>
        </w:rPr>
        <w:t xml:space="preserve"> 32</w:t>
      </w:r>
      <w:r w:rsidRPr="10A32858" w:rsidR="004D2D24">
        <w:rPr>
          <w:rFonts w:ascii="Calibri Light" w:hAnsi="Calibri Light" w:asciiTheme="majorAscii" w:hAnsiTheme="majorAscii"/>
        </w:rPr>
        <w:t xml:space="preserve"> teams in a single-elimination championship for</w:t>
      </w:r>
      <w:r w:rsidRPr="10A32858" w:rsidR="006A7A44">
        <w:rPr>
          <w:rFonts w:ascii="Calibri Light" w:hAnsi="Calibri Light" w:asciiTheme="majorAscii" w:hAnsiTheme="majorAscii"/>
        </w:rPr>
        <w:t>mat</w:t>
      </w:r>
      <w:r w:rsidRPr="10A32858" w:rsidR="00B05170">
        <w:rPr>
          <w:rFonts w:ascii="Calibri Light" w:hAnsi="Calibri Light" w:asciiTheme="majorAscii" w:hAnsiTheme="majorAscii"/>
        </w:rPr>
        <w:t>. The tournament is in its</w:t>
      </w:r>
      <w:r w:rsidRPr="10A32858" w:rsidR="5C0FC4F8">
        <w:rPr>
          <w:rFonts w:ascii="Calibri Light" w:hAnsi="Calibri Light" w:asciiTheme="majorAscii" w:hAnsiTheme="majorAscii"/>
        </w:rPr>
        <w:t xml:space="preserve"> </w:t>
      </w:r>
      <w:r w:rsidRPr="10A32858" w:rsidR="6F0E867F">
        <w:rPr>
          <w:rFonts w:ascii="Calibri Light" w:hAnsi="Calibri Light" w:asciiTheme="majorAscii" w:hAnsiTheme="majorAscii"/>
        </w:rPr>
        <w:t>5</w:t>
      </w:r>
      <w:r w:rsidRPr="10A32858" w:rsidR="5C0FC4F8">
        <w:rPr>
          <w:rFonts w:ascii="Calibri Light" w:hAnsi="Calibri Light" w:asciiTheme="majorAscii" w:hAnsiTheme="majorAscii"/>
        </w:rPr>
        <w:t>th</w:t>
      </w:r>
      <w:r w:rsidRPr="10A32858" w:rsidR="004D2D24">
        <w:rPr>
          <w:rFonts w:ascii="Calibri Light" w:hAnsi="Calibri Light" w:asciiTheme="majorAscii" w:hAnsiTheme="majorAscii"/>
        </w:rPr>
        <w:t xml:space="preserve"> year</w:t>
      </w:r>
      <w:r w:rsidRPr="10A32858" w:rsidR="006A7A44">
        <w:rPr>
          <w:rFonts w:ascii="Calibri Light" w:hAnsi="Calibri Light" w:asciiTheme="majorAscii" w:hAnsiTheme="majorAscii"/>
        </w:rPr>
        <w:t xml:space="preserve"> </w:t>
      </w:r>
      <w:r w:rsidRPr="10A32858" w:rsidR="00B0720B">
        <w:rPr>
          <w:rFonts w:ascii="Calibri Light" w:hAnsi="Calibri Light" w:asciiTheme="majorAscii" w:hAnsiTheme="majorAscii"/>
        </w:rPr>
        <w:t xml:space="preserve">under Triple Crown Sports </w:t>
      </w:r>
      <w:r w:rsidRPr="10A32858" w:rsidR="006A7A44">
        <w:rPr>
          <w:rFonts w:ascii="Calibri Light" w:hAnsi="Calibri Light" w:asciiTheme="majorAscii" w:hAnsiTheme="majorAscii"/>
        </w:rPr>
        <w:t>after rebirth</w:t>
      </w:r>
      <w:r w:rsidRPr="10A32858" w:rsidR="004D2D24">
        <w:rPr>
          <w:rFonts w:ascii="Calibri Light" w:hAnsi="Calibri Light" w:asciiTheme="majorAscii" w:hAnsiTheme="majorAscii"/>
        </w:rPr>
        <w:t>.</w:t>
      </w:r>
      <w:r w:rsidRPr="10A32858" w:rsidR="00B0720B">
        <w:rPr>
          <w:rFonts w:ascii="Calibri Light" w:hAnsi="Calibri Light" w:asciiTheme="majorAscii" w:hAnsiTheme="majorAscii"/>
        </w:rPr>
        <w:t xml:space="preserve"> </w:t>
      </w:r>
      <w:r w:rsidRPr="10A32858" w:rsidR="006A7A44">
        <w:rPr>
          <w:rFonts w:ascii="Calibri Light" w:hAnsi="Calibri Light" w:asciiTheme="majorAscii" w:hAnsiTheme="majorAscii"/>
        </w:rPr>
        <w:t xml:space="preserve">The Postseason NIVC </w:t>
      </w:r>
      <w:r w:rsidRPr="10A32858" w:rsidR="00603BC0">
        <w:rPr>
          <w:rFonts w:ascii="Calibri Light" w:hAnsi="Calibri Light" w:asciiTheme="majorAscii" w:hAnsiTheme="majorAscii"/>
        </w:rPr>
        <w:t>originated</w:t>
      </w:r>
      <w:r w:rsidRPr="10A32858" w:rsidR="006A7A44">
        <w:rPr>
          <w:rFonts w:ascii="Calibri Light" w:hAnsi="Calibri Light" w:asciiTheme="majorAscii" w:hAnsiTheme="majorAscii"/>
        </w:rPr>
        <w:t xml:space="preserve"> in 1989 with 20</w:t>
      </w:r>
      <w:r w:rsidRPr="10A32858" w:rsidR="004D2D24">
        <w:rPr>
          <w:rFonts w:ascii="Calibri Light" w:hAnsi="Calibri Light" w:asciiTheme="majorAscii" w:hAnsiTheme="majorAscii"/>
        </w:rPr>
        <w:t xml:space="preserve"> teams playing for a postseason crown. The event</w:t>
      </w:r>
      <w:r w:rsidRPr="10A32858" w:rsidR="006A7A44">
        <w:rPr>
          <w:rFonts w:ascii="Calibri Light" w:hAnsi="Calibri Light" w:asciiTheme="majorAscii" w:hAnsiTheme="majorAscii"/>
        </w:rPr>
        <w:t xml:space="preserve"> continued in this format until 1996 when it was dropped due to the NCAA expanding its field of teams to 64.  The mission of this event is the same as in 1989 </w:t>
      </w:r>
      <w:r w:rsidRPr="10A32858" w:rsidR="00B0720B">
        <w:rPr>
          <w:rFonts w:ascii="Calibri Light" w:hAnsi="Calibri Light" w:asciiTheme="majorAscii" w:hAnsiTheme="majorAscii"/>
        </w:rPr>
        <w:t xml:space="preserve">– </w:t>
      </w:r>
      <w:r w:rsidRPr="10A32858" w:rsidR="006A7A44">
        <w:rPr>
          <w:rFonts w:ascii="Calibri Light" w:hAnsi="Calibri Light" w:asciiTheme="majorAscii" w:hAnsiTheme="majorAscii"/>
        </w:rPr>
        <w:t>t</w:t>
      </w:r>
      <w:r w:rsidRPr="10A32858" w:rsidR="004D2D24">
        <w:rPr>
          <w:rFonts w:ascii="Calibri Light" w:hAnsi="Calibri Light" w:asciiTheme="majorAscii" w:hAnsiTheme="majorAscii"/>
        </w:rPr>
        <w:t xml:space="preserve">o give deserving teams a quality opportunity to play exciting games for a postseason title. </w:t>
      </w:r>
    </w:p>
    <w:p w:rsidRPr="008D0A20" w:rsidR="00264A90" w:rsidRDefault="00264A90" w14:paraId="439D27C8" w14:textId="77777777">
      <w:pPr>
        <w:spacing w:after="41" w:line="259" w:lineRule="auto"/>
        <w:ind w:left="180" w:firstLine="0"/>
        <w:jc w:val="left"/>
        <w:rPr>
          <w:rFonts w:asciiTheme="majorHAnsi" w:hAnsiTheme="majorHAnsi"/>
        </w:rPr>
      </w:pPr>
    </w:p>
    <w:p w:rsidRPr="008D0A20" w:rsidR="00264A90" w:rsidRDefault="004D2D24" w14:paraId="7F0BFFBD" w14:textId="77777777">
      <w:pPr>
        <w:pStyle w:val="Heading2"/>
        <w:ind w:right="47"/>
        <w:rPr>
          <w:rFonts w:asciiTheme="majorHAnsi" w:hAnsiTheme="majorHAnsi"/>
        </w:rPr>
      </w:pPr>
      <w:r w:rsidRPr="008D0A20">
        <w:rPr>
          <w:rFonts w:asciiTheme="majorHAnsi" w:hAnsiTheme="majorHAnsi"/>
        </w:rPr>
        <w:t>Tournament Format</w:t>
      </w:r>
      <w:r w:rsidRPr="008D0A20">
        <w:rPr>
          <w:rFonts w:asciiTheme="majorHAnsi" w:hAnsiTheme="majorHAnsi"/>
          <w:b w:val="0"/>
          <w:u w:val="none"/>
        </w:rPr>
        <w:t xml:space="preserve"> </w:t>
      </w:r>
    </w:p>
    <w:p w:rsidRPr="008D0A20" w:rsidR="00264A90" w:rsidP="10A32858" w:rsidRDefault="00B05170" w14:paraId="0A5EFEEF" w14:textId="15A6E04D">
      <w:pPr>
        <w:spacing w:after="32"/>
        <w:ind w:left="0" w:firstLine="180"/>
        <w:jc w:val="left"/>
        <w:rPr>
          <w:rFonts w:ascii="Calibri Light" w:hAnsi="Calibri Light" w:asciiTheme="majorAscii" w:hAnsiTheme="majorAscii"/>
        </w:rPr>
      </w:pPr>
      <w:r w:rsidRPr="10A32858" w:rsidR="00B05170">
        <w:rPr>
          <w:rFonts w:ascii="Calibri Light" w:hAnsi="Calibri Light" w:asciiTheme="majorAscii" w:hAnsiTheme="majorAscii"/>
        </w:rPr>
        <w:t xml:space="preserve">The </w:t>
      </w:r>
      <w:r w:rsidRPr="10A32858" w:rsidR="0B0F8B29">
        <w:rPr>
          <w:rFonts w:ascii="Calibri Light" w:hAnsi="Calibri Light" w:asciiTheme="majorAscii" w:hAnsiTheme="majorAscii"/>
        </w:rPr>
        <w:t>2023</w:t>
      </w:r>
      <w:r w:rsidRPr="10A32858" w:rsidR="004F6AE2">
        <w:rPr>
          <w:rFonts w:ascii="Calibri Light" w:hAnsi="Calibri Light" w:asciiTheme="majorAscii" w:hAnsiTheme="majorAscii"/>
        </w:rPr>
        <w:t xml:space="preserve"> Postseason National Invitational Volleyball Championship </w:t>
      </w:r>
      <w:r w:rsidRPr="10A32858" w:rsidR="004D2D24">
        <w:rPr>
          <w:rFonts w:ascii="Calibri Light" w:hAnsi="Calibri Light" w:asciiTheme="majorAscii" w:hAnsiTheme="majorAscii"/>
        </w:rPr>
        <w:t>is an annual event</w:t>
      </w:r>
      <w:r w:rsidRPr="10A32858" w:rsidR="004F6AE2">
        <w:rPr>
          <w:rFonts w:ascii="Calibri Light" w:hAnsi="Calibri Light" w:asciiTheme="majorAscii" w:hAnsiTheme="majorAscii"/>
        </w:rPr>
        <w:t xml:space="preserve"> for women's NCAA Division I volleyball</w:t>
      </w:r>
      <w:r w:rsidRPr="10A32858" w:rsidR="004D2D24">
        <w:rPr>
          <w:rFonts w:ascii="Calibri Light" w:hAnsi="Calibri Light" w:asciiTheme="majorAscii" w:hAnsiTheme="majorAscii"/>
        </w:rPr>
        <w:t xml:space="preserve"> involving </w:t>
      </w:r>
      <w:r w:rsidRPr="10A32858" w:rsidR="00B05170">
        <w:rPr>
          <w:rFonts w:ascii="Calibri Light" w:hAnsi="Calibri Light" w:asciiTheme="majorAscii" w:hAnsiTheme="majorAscii"/>
        </w:rPr>
        <w:t>32-40</w:t>
      </w:r>
      <w:r w:rsidRPr="10A32858" w:rsidR="004F6AE2">
        <w:rPr>
          <w:rFonts w:ascii="Calibri Light" w:hAnsi="Calibri Light" w:asciiTheme="majorAscii" w:hAnsiTheme="majorAscii"/>
        </w:rPr>
        <w:t xml:space="preserve"> women's </w:t>
      </w:r>
      <w:r w:rsidRPr="10A32858" w:rsidR="004D2D24">
        <w:rPr>
          <w:rFonts w:ascii="Calibri Light" w:hAnsi="Calibri Light" w:asciiTheme="majorAscii" w:hAnsiTheme="majorAscii"/>
        </w:rPr>
        <w:t>teams in a single</w:t>
      </w:r>
      <w:r w:rsidRPr="10A32858" w:rsidR="004F6AE2">
        <w:rPr>
          <w:rFonts w:ascii="Calibri Light" w:hAnsi="Calibri Light" w:asciiTheme="majorAscii" w:hAnsiTheme="majorAscii"/>
        </w:rPr>
        <w:t xml:space="preserve"> elimination format</w:t>
      </w:r>
      <w:r w:rsidRPr="10A32858" w:rsidR="004F6AE2">
        <w:rPr>
          <w:rFonts w:ascii="Calibri Light" w:hAnsi="Calibri Light" w:asciiTheme="majorAscii" w:hAnsiTheme="majorAscii"/>
        </w:rPr>
        <w:t xml:space="preserve">.  </w:t>
      </w:r>
      <w:r w:rsidRPr="10A32858" w:rsidR="004F6AE2">
        <w:rPr>
          <w:rFonts w:ascii="Calibri Light" w:hAnsi="Calibri Light" w:asciiTheme="majorAscii" w:hAnsiTheme="majorAscii"/>
        </w:rPr>
        <w:t>All NIVC</w:t>
      </w:r>
      <w:r w:rsidRPr="10A32858" w:rsidR="004D2D24">
        <w:rPr>
          <w:rFonts w:ascii="Calibri Light" w:hAnsi="Calibri Light" w:asciiTheme="majorAscii" w:hAnsiTheme="majorAscii"/>
        </w:rPr>
        <w:t xml:space="preserve"> games are played at the home facility or an acceptable alternate facility of participating schools. </w:t>
      </w:r>
    </w:p>
    <w:p w:rsidRPr="008D0A20" w:rsidR="00264A90" w:rsidRDefault="004D2D24" w14:paraId="7966C14E" w14:textId="77777777">
      <w:pPr>
        <w:spacing w:after="0" w:line="259" w:lineRule="auto"/>
        <w:ind w:left="0" w:firstLine="0"/>
        <w:jc w:val="left"/>
        <w:rPr>
          <w:rFonts w:asciiTheme="majorHAnsi" w:hAnsiTheme="majorHAnsi"/>
        </w:rPr>
      </w:pPr>
      <w:r w:rsidRPr="008D0A20">
        <w:rPr>
          <w:rFonts w:asciiTheme="majorHAnsi" w:hAnsiTheme="majorHAnsi"/>
          <w:sz w:val="22"/>
        </w:rPr>
        <w:t xml:space="preserve"> </w:t>
      </w:r>
    </w:p>
    <w:p w:rsidRPr="008D0A20" w:rsidR="00264A90" w:rsidRDefault="004D2D24" w14:paraId="7612CD29" w14:textId="77777777">
      <w:pPr>
        <w:pStyle w:val="Heading2"/>
        <w:ind w:right="47"/>
        <w:rPr>
          <w:rFonts w:asciiTheme="majorHAnsi" w:hAnsiTheme="majorHAnsi"/>
        </w:rPr>
      </w:pPr>
      <w:r w:rsidRPr="008D0A20">
        <w:rPr>
          <w:rFonts w:asciiTheme="majorHAnsi" w:hAnsiTheme="majorHAnsi"/>
        </w:rPr>
        <w:t>Tournament Jurisdiction</w:t>
      </w:r>
      <w:r w:rsidRPr="008D0A20">
        <w:rPr>
          <w:rFonts w:asciiTheme="majorHAnsi" w:hAnsiTheme="majorHAnsi"/>
          <w:u w:val="none"/>
        </w:rPr>
        <w:t xml:space="preserve"> </w:t>
      </w:r>
    </w:p>
    <w:p w:rsidRPr="008D0A20" w:rsidR="00264A90" w:rsidP="10A32858" w:rsidRDefault="00B05170" w14:paraId="4A55999A" w14:textId="2E1A045A">
      <w:pPr>
        <w:ind w:left="0" w:firstLine="180"/>
        <w:rPr>
          <w:rFonts w:ascii="Calibri Light" w:hAnsi="Calibri Light" w:asciiTheme="majorAscii" w:hAnsiTheme="majorAscii"/>
        </w:rPr>
      </w:pPr>
      <w:r w:rsidRPr="10A32858" w:rsidR="00B05170">
        <w:rPr>
          <w:rFonts w:ascii="Calibri Light" w:hAnsi="Calibri Light" w:asciiTheme="majorAscii" w:hAnsiTheme="majorAscii"/>
        </w:rPr>
        <w:t xml:space="preserve">The </w:t>
      </w:r>
      <w:r w:rsidRPr="10A32858" w:rsidR="51DBFC2A">
        <w:rPr>
          <w:rFonts w:ascii="Calibri Light" w:hAnsi="Calibri Light" w:asciiTheme="majorAscii" w:hAnsiTheme="majorAscii"/>
        </w:rPr>
        <w:t>2023</w:t>
      </w:r>
      <w:r w:rsidRPr="10A32858" w:rsidR="004F6AE2">
        <w:rPr>
          <w:rFonts w:ascii="Calibri Light" w:hAnsi="Calibri Light" w:asciiTheme="majorAscii" w:hAnsiTheme="majorAscii"/>
        </w:rPr>
        <w:t xml:space="preserve"> Postseason National Invitational Volleyball Championship is </w:t>
      </w:r>
      <w:r w:rsidRPr="10A32858" w:rsidR="004F6AE2">
        <w:rPr>
          <w:rFonts w:ascii="Calibri Light" w:hAnsi="Calibri Light" w:asciiTheme="majorAscii" w:hAnsiTheme="majorAscii"/>
        </w:rPr>
        <w:t>operated</w:t>
      </w:r>
      <w:r w:rsidRPr="10A32858" w:rsidR="004D2D24">
        <w:rPr>
          <w:rFonts w:ascii="Calibri Light" w:hAnsi="Calibri Light" w:asciiTheme="majorAscii" w:hAnsiTheme="majorAscii"/>
        </w:rPr>
        <w:t xml:space="preserve">, </w:t>
      </w:r>
      <w:r w:rsidRPr="10A32858" w:rsidR="004D2D24">
        <w:rPr>
          <w:rFonts w:ascii="Calibri Light" w:hAnsi="Calibri Light" w:asciiTheme="majorAscii" w:hAnsiTheme="majorAscii"/>
        </w:rPr>
        <w:t>supervised</w:t>
      </w:r>
      <w:r w:rsidRPr="10A32858" w:rsidR="004D2D24">
        <w:rPr>
          <w:rFonts w:ascii="Calibri Light" w:hAnsi="Calibri Light" w:asciiTheme="majorAscii" w:hAnsiTheme="majorAscii"/>
        </w:rPr>
        <w:t xml:space="preserve"> and directed by Triple Crown Sports, a sports event company based in Fort Collins, </w:t>
      </w:r>
      <w:r w:rsidRPr="10A32858" w:rsidR="004D2D24">
        <w:rPr>
          <w:rFonts w:ascii="Calibri Light" w:hAnsi="Calibri Light" w:asciiTheme="majorAscii" w:hAnsiTheme="majorAscii"/>
        </w:rPr>
        <w:t xml:space="preserve">Colo.  </w:t>
      </w:r>
      <w:r w:rsidRPr="10A32858" w:rsidR="004D2D24">
        <w:rPr>
          <w:rFonts w:ascii="Calibri Light" w:hAnsi="Calibri Light" w:asciiTheme="majorAscii" w:hAnsiTheme="majorAscii"/>
        </w:rPr>
        <w:t xml:space="preserve"> </w:t>
      </w:r>
    </w:p>
    <w:p w:rsidRPr="008D0A20" w:rsidR="00264A90" w:rsidRDefault="004D2D24" w14:paraId="50F27E96" w14:textId="77777777">
      <w:pPr>
        <w:spacing w:after="42" w:line="259" w:lineRule="auto"/>
        <w:ind w:left="180" w:firstLine="0"/>
        <w:jc w:val="left"/>
        <w:rPr>
          <w:rFonts w:asciiTheme="majorHAnsi" w:hAnsiTheme="majorHAnsi"/>
        </w:rPr>
      </w:pPr>
      <w:r w:rsidRPr="008D0A20">
        <w:rPr>
          <w:rFonts w:asciiTheme="majorHAnsi" w:hAnsiTheme="majorHAnsi"/>
        </w:rPr>
        <w:t xml:space="preserve"> </w:t>
      </w:r>
    </w:p>
    <w:p w:rsidRPr="008D0A20" w:rsidR="00264A90" w:rsidRDefault="004D2D24" w14:paraId="01EF31F0" w14:textId="77777777">
      <w:pPr>
        <w:pStyle w:val="Heading2"/>
        <w:ind w:right="47"/>
        <w:rPr>
          <w:rFonts w:asciiTheme="majorHAnsi" w:hAnsiTheme="majorHAnsi"/>
        </w:rPr>
      </w:pPr>
      <w:r w:rsidRPr="008D0A20">
        <w:rPr>
          <w:rFonts w:asciiTheme="majorHAnsi" w:hAnsiTheme="majorHAnsi"/>
        </w:rPr>
        <w:t>Liability</w:t>
      </w:r>
      <w:r w:rsidRPr="008D0A20">
        <w:rPr>
          <w:rFonts w:asciiTheme="majorHAnsi" w:hAnsiTheme="majorHAnsi"/>
          <w:u w:val="none"/>
        </w:rPr>
        <w:t xml:space="preserve"> </w:t>
      </w:r>
      <w:r w:rsidRPr="008D0A20">
        <w:rPr>
          <w:rFonts w:asciiTheme="majorHAnsi" w:hAnsiTheme="majorHAnsi"/>
          <w:b w:val="0"/>
          <w:u w:val="none"/>
        </w:rPr>
        <w:t xml:space="preserve"> </w:t>
      </w:r>
    </w:p>
    <w:p w:rsidRPr="008D0A20" w:rsidR="00264A90" w:rsidRDefault="004D2D24" w14:paraId="505B77D0" w14:textId="77777777">
      <w:pPr>
        <w:ind w:left="0" w:firstLine="180"/>
        <w:rPr>
          <w:rFonts w:asciiTheme="majorHAnsi" w:hAnsiTheme="majorHAnsi"/>
        </w:rPr>
      </w:pPr>
      <w:r w:rsidRPr="008D0A20">
        <w:rPr>
          <w:rFonts w:asciiTheme="majorHAnsi" w:hAnsiTheme="majorHAnsi"/>
        </w:rPr>
        <w:t xml:space="preserve">Neither party to this agreement shall be held responsible for personal injury or property damage or other loss except resulting from its own negligence and/or willful misconduct, or the negligence of anyone within its control. </w:t>
      </w:r>
    </w:p>
    <w:p w:rsidRPr="008D0A20" w:rsidR="00264A90" w:rsidRDefault="004D2D24" w14:paraId="6010462C" w14:textId="77777777">
      <w:pPr>
        <w:spacing w:after="42" w:line="259" w:lineRule="auto"/>
        <w:ind w:left="0" w:firstLine="0"/>
        <w:jc w:val="left"/>
        <w:rPr>
          <w:rFonts w:asciiTheme="majorHAnsi" w:hAnsiTheme="majorHAnsi"/>
        </w:rPr>
      </w:pPr>
      <w:r w:rsidRPr="008D0A20">
        <w:rPr>
          <w:rFonts w:asciiTheme="majorHAnsi" w:hAnsiTheme="majorHAnsi"/>
        </w:rPr>
        <w:t xml:space="preserve"> </w:t>
      </w:r>
    </w:p>
    <w:p w:rsidRPr="008D0A20" w:rsidR="00264A90" w:rsidRDefault="004D2D24" w14:paraId="6B60EE22" w14:textId="77777777">
      <w:pPr>
        <w:pStyle w:val="Heading2"/>
        <w:ind w:right="50"/>
        <w:rPr>
          <w:rFonts w:asciiTheme="majorHAnsi" w:hAnsiTheme="majorHAnsi"/>
        </w:rPr>
      </w:pPr>
      <w:r w:rsidRPr="008D0A20">
        <w:rPr>
          <w:rFonts w:asciiTheme="majorHAnsi" w:hAnsiTheme="majorHAnsi"/>
        </w:rPr>
        <w:t>Selection and Bracketing Process</w:t>
      </w:r>
      <w:r w:rsidRPr="008D0A20">
        <w:rPr>
          <w:rFonts w:asciiTheme="majorHAnsi" w:hAnsiTheme="majorHAnsi"/>
          <w:u w:val="none"/>
        </w:rPr>
        <w:t xml:space="preserve"> </w:t>
      </w:r>
    </w:p>
    <w:p w:rsidRPr="008D0A20" w:rsidR="00264A90" w:rsidRDefault="004F6AE2" w14:paraId="009C7AA1" w14:textId="77777777">
      <w:pPr>
        <w:ind w:left="0" w:firstLine="180"/>
        <w:rPr>
          <w:rFonts w:asciiTheme="majorHAnsi" w:hAnsiTheme="majorHAnsi"/>
        </w:rPr>
      </w:pPr>
      <w:r w:rsidRPr="008D0A20">
        <w:rPr>
          <w:rFonts w:asciiTheme="majorHAnsi" w:hAnsiTheme="majorHAnsi"/>
        </w:rPr>
        <w:t>The NIVC</w:t>
      </w:r>
      <w:r w:rsidRPr="008D0A20" w:rsidR="004D2D24">
        <w:rPr>
          <w:rFonts w:asciiTheme="majorHAnsi" w:hAnsiTheme="majorHAnsi"/>
        </w:rPr>
        <w:t xml:space="preserve"> committee uses three stages in this order to implement the final bracket: 1) Select teams; 2) Group teams according to team strength</w:t>
      </w:r>
      <w:r w:rsidRPr="008D0A20" w:rsidR="00B0720B">
        <w:rPr>
          <w:rFonts w:asciiTheme="majorHAnsi" w:hAnsiTheme="majorHAnsi"/>
        </w:rPr>
        <w:t xml:space="preserve"> and geographical location</w:t>
      </w:r>
      <w:r w:rsidRPr="008D0A20" w:rsidR="004D2D24">
        <w:rPr>
          <w:rFonts w:asciiTheme="majorHAnsi" w:hAnsiTheme="majorHAnsi"/>
        </w:rPr>
        <w:t xml:space="preserve">; and 3) Bracket the selected teams. </w:t>
      </w:r>
    </w:p>
    <w:p w:rsidRPr="008D0A20" w:rsidR="00264A90" w:rsidRDefault="004D2D24" w14:paraId="0E1911BD" w14:textId="77777777">
      <w:pPr>
        <w:spacing w:after="41" w:line="259" w:lineRule="auto"/>
        <w:ind w:left="180" w:firstLine="0"/>
        <w:jc w:val="left"/>
        <w:rPr>
          <w:rFonts w:asciiTheme="majorHAnsi" w:hAnsiTheme="majorHAnsi"/>
        </w:rPr>
      </w:pPr>
      <w:r w:rsidRPr="008D0A20">
        <w:rPr>
          <w:rFonts w:asciiTheme="majorHAnsi" w:hAnsiTheme="majorHAnsi"/>
        </w:rPr>
        <w:t xml:space="preserve"> </w:t>
      </w:r>
    </w:p>
    <w:p w:rsidRPr="008D0A20" w:rsidR="00264A90" w:rsidRDefault="004D2D24" w14:paraId="72CA2952" w14:textId="77777777">
      <w:pPr>
        <w:pStyle w:val="Heading2"/>
        <w:ind w:right="47"/>
        <w:rPr>
          <w:rFonts w:asciiTheme="majorHAnsi" w:hAnsiTheme="majorHAnsi"/>
        </w:rPr>
      </w:pPr>
      <w:r w:rsidRPr="008D0A20">
        <w:rPr>
          <w:rFonts w:asciiTheme="majorHAnsi" w:hAnsiTheme="majorHAnsi"/>
        </w:rPr>
        <w:t>Selection Procedures/Selection Day</w:t>
      </w:r>
      <w:r w:rsidRPr="008D0A20">
        <w:rPr>
          <w:rFonts w:asciiTheme="majorHAnsi" w:hAnsiTheme="majorHAnsi"/>
          <w:u w:val="none"/>
        </w:rPr>
        <w:t xml:space="preserve"> </w:t>
      </w:r>
    </w:p>
    <w:p w:rsidRPr="008D0A20" w:rsidR="00264A90" w:rsidP="00FA4A36" w:rsidRDefault="004F6AE2" w14:paraId="50A013D4" w14:textId="77777777">
      <w:pPr>
        <w:spacing w:after="362"/>
        <w:ind w:left="0" w:firstLine="187"/>
        <w:rPr>
          <w:rFonts w:asciiTheme="majorHAnsi" w:hAnsiTheme="majorHAnsi"/>
        </w:rPr>
      </w:pPr>
      <w:r w:rsidRPr="008D0A20">
        <w:rPr>
          <w:rFonts w:asciiTheme="majorHAnsi" w:hAnsiTheme="majorHAnsi"/>
        </w:rPr>
        <w:t>The NIVC</w:t>
      </w:r>
      <w:r w:rsidRPr="008D0A20" w:rsidR="004D2D24">
        <w:rPr>
          <w:rFonts w:asciiTheme="majorHAnsi" w:hAnsiTheme="majorHAnsi"/>
        </w:rPr>
        <w:t xml:space="preserve"> committee will choose </w:t>
      </w:r>
      <w:r w:rsidR="00B05170">
        <w:rPr>
          <w:rFonts w:asciiTheme="majorHAnsi" w:hAnsiTheme="majorHAnsi"/>
        </w:rPr>
        <w:t>32-40</w:t>
      </w:r>
      <w:r w:rsidRPr="008D0A20">
        <w:rPr>
          <w:rFonts w:asciiTheme="majorHAnsi" w:hAnsiTheme="majorHAnsi"/>
        </w:rPr>
        <w:t xml:space="preserve"> teams for the Postseason NIVC</w:t>
      </w:r>
      <w:r w:rsidRPr="008D0A20" w:rsidR="004D2D24">
        <w:rPr>
          <w:rFonts w:asciiTheme="majorHAnsi" w:hAnsiTheme="majorHAnsi"/>
        </w:rPr>
        <w:t xml:space="preserve">.  The field will consist of 32 automatic berths – one </w:t>
      </w:r>
      <w:r w:rsidRPr="008D0A20" w:rsidR="00B0720B">
        <w:rPr>
          <w:rFonts w:asciiTheme="majorHAnsi" w:hAnsiTheme="majorHAnsi"/>
        </w:rPr>
        <w:t>for</w:t>
      </w:r>
      <w:r w:rsidRPr="008D0A20" w:rsidR="004D2D24">
        <w:rPr>
          <w:rFonts w:asciiTheme="majorHAnsi" w:hAnsiTheme="majorHAnsi"/>
        </w:rPr>
        <w:t xml:space="preserve"> each</w:t>
      </w:r>
      <w:r w:rsidR="00B05170">
        <w:rPr>
          <w:rFonts w:asciiTheme="majorHAnsi" w:hAnsiTheme="majorHAnsi"/>
        </w:rPr>
        <w:t xml:space="preserve"> established conference – and 8</w:t>
      </w:r>
      <w:r w:rsidRPr="008D0A20" w:rsidR="004D2D24">
        <w:rPr>
          <w:rFonts w:asciiTheme="majorHAnsi" w:hAnsiTheme="majorHAnsi"/>
        </w:rPr>
        <w:t xml:space="preserve"> at-large t</w:t>
      </w:r>
      <w:r w:rsidRPr="008D0A20">
        <w:rPr>
          <w:rFonts w:asciiTheme="majorHAnsi" w:hAnsiTheme="majorHAnsi"/>
        </w:rPr>
        <w:t>eams.  The intention of the NIVC</w:t>
      </w:r>
      <w:r w:rsidRPr="008D0A20" w:rsidR="004D2D24">
        <w:rPr>
          <w:rFonts w:asciiTheme="majorHAnsi" w:hAnsiTheme="majorHAnsi"/>
        </w:rPr>
        <w:t xml:space="preserve"> Selecti</w:t>
      </w:r>
      <w:r w:rsidR="00B05170">
        <w:rPr>
          <w:rFonts w:asciiTheme="majorHAnsi" w:hAnsiTheme="majorHAnsi"/>
        </w:rPr>
        <w:t>on Committee is to select the 8</w:t>
      </w:r>
      <w:r w:rsidRPr="008D0A20" w:rsidR="004D2D24">
        <w:rPr>
          <w:rFonts w:asciiTheme="majorHAnsi" w:hAnsiTheme="majorHAnsi"/>
        </w:rPr>
        <w:t xml:space="preserve"> best available at-large teams in the nation, regardless of conference affiliation or geographical location. </w:t>
      </w:r>
    </w:p>
    <w:p w:rsidRPr="008D0A20" w:rsidR="00264A90" w:rsidP="10A32858" w:rsidRDefault="004D2D24" w14:paraId="282596F1" w14:textId="4127F54E">
      <w:pPr>
        <w:ind w:left="0" w:firstLine="180"/>
        <w:jc w:val="left"/>
        <w:rPr>
          <w:rFonts w:ascii="Calibri Light" w:hAnsi="Calibri Light" w:asciiTheme="majorAscii" w:hAnsiTheme="majorAscii"/>
        </w:rPr>
      </w:pPr>
      <w:r w:rsidRPr="10A32858" w:rsidR="004D2D24">
        <w:rPr>
          <w:rFonts w:ascii="Calibri Light" w:hAnsi="Calibri Light" w:asciiTheme="majorAscii" w:hAnsiTheme="majorAscii"/>
        </w:rPr>
        <w:t>The fie</w:t>
      </w:r>
      <w:r w:rsidRPr="10A32858" w:rsidR="004F6AE2">
        <w:rPr>
          <w:rFonts w:ascii="Calibri Light" w:hAnsi="Calibri Light" w:asciiTheme="majorAscii" w:hAnsiTheme="majorAscii"/>
        </w:rPr>
        <w:t>ld will be an</w:t>
      </w:r>
      <w:r w:rsidRPr="10A32858" w:rsidR="007B63CA">
        <w:rPr>
          <w:rFonts w:ascii="Calibri Light" w:hAnsi="Calibri Light" w:asciiTheme="majorAscii" w:hAnsiTheme="majorAscii"/>
        </w:rPr>
        <w:t xml:space="preserve">nounced late Sunday, </w:t>
      </w:r>
      <w:r w:rsidRPr="10A32858" w:rsidR="006D16EE">
        <w:rPr>
          <w:rFonts w:ascii="Calibri Light" w:hAnsi="Calibri Light" w:asciiTheme="majorAscii" w:hAnsiTheme="majorAscii"/>
        </w:rPr>
        <w:t>November 2</w:t>
      </w:r>
      <w:r w:rsidRPr="10A32858" w:rsidR="0FA95ACF">
        <w:rPr>
          <w:rFonts w:ascii="Calibri Light" w:hAnsi="Calibri Light" w:asciiTheme="majorAscii" w:hAnsiTheme="majorAscii"/>
        </w:rPr>
        <w:t>6</w:t>
      </w:r>
      <w:r w:rsidRPr="10A32858" w:rsidR="006D16EE">
        <w:rPr>
          <w:rFonts w:ascii="Calibri Light" w:hAnsi="Calibri Light" w:asciiTheme="majorAscii" w:hAnsiTheme="majorAscii"/>
        </w:rPr>
        <w:t>th</w:t>
      </w:r>
      <w:r w:rsidRPr="10A32858" w:rsidR="004F6AE2">
        <w:rPr>
          <w:rFonts w:ascii="Calibri Light" w:hAnsi="Calibri Light" w:asciiTheme="majorAscii" w:hAnsiTheme="majorAscii"/>
        </w:rPr>
        <w:t xml:space="preserve">. </w:t>
      </w:r>
      <w:r w:rsidRPr="10A32858" w:rsidR="004D2D24">
        <w:rPr>
          <w:rFonts w:ascii="Calibri Light" w:hAnsi="Calibri Light" w:asciiTheme="majorAscii" w:hAnsiTheme="majorAscii"/>
        </w:rPr>
        <w:t xml:space="preserve">All information will be </w:t>
      </w:r>
      <w:r w:rsidRPr="10A32858" w:rsidR="004D2D24">
        <w:rPr>
          <w:rFonts w:ascii="Calibri Light" w:hAnsi="Calibri Light" w:asciiTheme="majorAscii" w:hAnsiTheme="majorAscii"/>
        </w:rPr>
        <w:t>disseminated</w:t>
      </w:r>
      <w:r w:rsidRPr="10A32858" w:rsidR="004D2D24">
        <w:rPr>
          <w:rFonts w:ascii="Calibri Light" w:hAnsi="Calibri Light" w:asciiTheme="majorAscii" w:hAnsiTheme="majorAscii"/>
        </w:rPr>
        <w:t xml:space="preserve"> via the website at </w:t>
      </w:r>
      <w:r w:rsidRPr="10A32858" w:rsidR="004F6AE2">
        <w:rPr>
          <w:rFonts w:ascii="Calibri Light" w:hAnsi="Calibri Light" w:asciiTheme="majorAscii" w:hAnsiTheme="majorAscii"/>
          <w:color w:val="0000FF"/>
          <w:u w:val="single"/>
        </w:rPr>
        <w:t>www.womensnivc</w:t>
      </w:r>
      <w:r w:rsidRPr="10A32858" w:rsidR="004D2D24">
        <w:rPr>
          <w:rFonts w:ascii="Calibri Light" w:hAnsi="Calibri Light" w:asciiTheme="majorAscii" w:hAnsiTheme="majorAscii"/>
          <w:color w:val="0000FF"/>
          <w:u w:val="single"/>
        </w:rPr>
        <w:t>.com</w:t>
      </w:r>
      <w:r w:rsidRPr="10A32858" w:rsidR="004D2D24">
        <w:rPr>
          <w:rFonts w:ascii="Calibri Light" w:hAnsi="Calibri Light" w:asciiTheme="majorAscii" w:hAnsiTheme="majorAscii"/>
        </w:rPr>
        <w:t xml:space="preserve"> that night, after the NCAA bracket is announced</w:t>
      </w:r>
      <w:r w:rsidRPr="10A32858" w:rsidR="004D2D24">
        <w:rPr>
          <w:rFonts w:ascii="Calibri Light" w:hAnsi="Calibri Light" w:asciiTheme="majorAscii" w:hAnsiTheme="majorAscii"/>
        </w:rPr>
        <w:t xml:space="preserve">.  </w:t>
      </w:r>
    </w:p>
    <w:p w:rsidRPr="008D0A20" w:rsidR="00264A90" w:rsidRDefault="004D2D24" w14:paraId="451C56BF" w14:textId="77777777">
      <w:pPr>
        <w:spacing w:line="259" w:lineRule="auto"/>
        <w:ind w:left="180" w:firstLine="0"/>
        <w:jc w:val="left"/>
        <w:rPr>
          <w:rFonts w:asciiTheme="majorHAnsi" w:hAnsiTheme="majorHAnsi"/>
        </w:rPr>
      </w:pPr>
      <w:r w:rsidRPr="008D0A20">
        <w:rPr>
          <w:rFonts w:asciiTheme="majorHAnsi" w:hAnsiTheme="majorHAnsi"/>
        </w:rPr>
        <w:t xml:space="preserve"> </w:t>
      </w:r>
    </w:p>
    <w:p w:rsidRPr="008D0A20" w:rsidR="00264A90" w:rsidRDefault="004D2D24" w14:paraId="6B38A3E4" w14:textId="77777777">
      <w:pPr>
        <w:pStyle w:val="Heading3"/>
        <w:ind w:left="-5"/>
        <w:rPr>
          <w:rFonts w:asciiTheme="majorHAnsi" w:hAnsiTheme="majorHAnsi"/>
        </w:rPr>
      </w:pPr>
      <w:r w:rsidRPr="008D0A20">
        <w:rPr>
          <w:rFonts w:asciiTheme="majorHAnsi" w:hAnsiTheme="majorHAnsi"/>
        </w:rPr>
        <w:t xml:space="preserve">Selecting Teams: Automatic Berths </w:t>
      </w:r>
    </w:p>
    <w:p w:rsidRPr="008D0A20" w:rsidR="00264A90" w:rsidRDefault="004D2D24" w14:paraId="76F45F1B" w14:textId="77777777">
      <w:pPr>
        <w:ind w:left="0" w:firstLine="187"/>
        <w:rPr>
          <w:rFonts w:asciiTheme="majorHAnsi" w:hAnsiTheme="majorHAnsi"/>
        </w:rPr>
      </w:pPr>
      <w:r w:rsidRPr="008D0A20">
        <w:rPr>
          <w:rFonts w:asciiTheme="majorHAnsi" w:hAnsiTheme="majorHAnsi"/>
        </w:rPr>
        <w:t>Thirty-two (</w:t>
      </w:r>
      <w:r w:rsidRPr="008D0A20" w:rsidR="004F6AE2">
        <w:rPr>
          <w:rFonts w:asciiTheme="majorHAnsi" w:hAnsiTheme="majorHAnsi"/>
        </w:rPr>
        <w:t>32) spots in the Postseason NIVC</w:t>
      </w:r>
      <w:r w:rsidRPr="008D0A20">
        <w:rPr>
          <w:rFonts w:asciiTheme="majorHAnsi" w:hAnsiTheme="majorHAnsi"/>
        </w:rPr>
        <w:t xml:space="preserve"> will be filled automatically by the best team available in each of the nation’s 32 conferences, after the NCAA Tournament committee makes its picks. </w:t>
      </w:r>
    </w:p>
    <w:p w:rsidRPr="008D0A20" w:rsidR="00264A90" w:rsidP="00056179" w:rsidRDefault="004D2D24" w14:paraId="17F183A0" w14:textId="32EA77C3">
      <w:pPr>
        <w:numPr>
          <w:ilvl w:val="0"/>
          <w:numId w:val="1"/>
        </w:numPr>
        <w:ind w:hanging="360"/>
        <w:jc w:val="left"/>
        <w:rPr>
          <w:rFonts w:asciiTheme="majorHAnsi" w:hAnsiTheme="majorHAnsi"/>
        </w:rPr>
      </w:pPr>
      <w:r w:rsidRPr="008D0A20">
        <w:rPr>
          <w:rFonts w:asciiTheme="majorHAnsi" w:hAnsiTheme="majorHAnsi"/>
        </w:rPr>
        <w:t xml:space="preserve">A team that is offered an </w:t>
      </w:r>
      <w:r w:rsidRPr="008D0A20" w:rsidR="004F6AE2">
        <w:rPr>
          <w:rFonts w:asciiTheme="majorHAnsi" w:hAnsiTheme="majorHAnsi"/>
        </w:rPr>
        <w:t>automatic berth by the NIVC</w:t>
      </w:r>
      <w:r w:rsidRPr="008D0A20">
        <w:rPr>
          <w:rFonts w:asciiTheme="majorHAnsi" w:hAnsiTheme="majorHAnsi"/>
        </w:rPr>
        <w:t xml:space="preserve"> shall be the team that is a.) the highest-finishing team in its conference’s regular-season standings, and b.) is then not selected for the NCAA Tournament</w:t>
      </w:r>
      <w:r w:rsidR="009D51F4">
        <w:rPr>
          <w:rFonts w:asciiTheme="majorHAnsi" w:hAnsiTheme="majorHAnsi"/>
        </w:rPr>
        <w:t xml:space="preserve">. </w:t>
      </w:r>
      <w:r w:rsidRPr="008D0A20">
        <w:rPr>
          <w:rFonts w:asciiTheme="majorHAnsi" w:hAnsiTheme="majorHAnsi"/>
        </w:rPr>
        <w:t>For the automatic</w:t>
      </w:r>
      <w:r w:rsidRPr="008D0A20" w:rsidR="004F6AE2">
        <w:rPr>
          <w:rFonts w:asciiTheme="majorHAnsi" w:hAnsiTheme="majorHAnsi"/>
        </w:rPr>
        <w:t xml:space="preserve"> qualifying berth, the NIVC</w:t>
      </w:r>
      <w:r w:rsidRPr="008D0A20">
        <w:rPr>
          <w:rFonts w:asciiTheme="majorHAnsi" w:hAnsiTheme="majorHAnsi"/>
        </w:rPr>
        <w:t xml:space="preserve"> believes that a team’s conference record is a </w:t>
      </w:r>
      <w:r w:rsidRPr="008D0A20" w:rsidR="00EC0BD6">
        <w:rPr>
          <w:rFonts w:asciiTheme="majorHAnsi" w:hAnsiTheme="majorHAnsi"/>
        </w:rPr>
        <w:t>fairer</w:t>
      </w:r>
      <w:r w:rsidRPr="008D0A20">
        <w:rPr>
          <w:rFonts w:asciiTheme="majorHAnsi" w:hAnsiTheme="majorHAnsi"/>
        </w:rPr>
        <w:t xml:space="preserve"> comparison among teams within their own conference, and that the conference record should pre-empt overall records among teams from the same conference. The automatic qualifying team is rewarded with the AQ spot for its conference play. </w:t>
      </w:r>
    </w:p>
    <w:p w:rsidRPr="008D0A20" w:rsidR="00264A90" w:rsidRDefault="004D2D24" w14:paraId="27534B7F" w14:textId="658D5EBA">
      <w:pPr>
        <w:numPr>
          <w:ilvl w:val="0"/>
          <w:numId w:val="1"/>
        </w:numPr>
        <w:ind w:hanging="360"/>
        <w:rPr>
          <w:rFonts w:asciiTheme="majorHAnsi" w:hAnsiTheme="majorHAnsi"/>
        </w:rPr>
      </w:pPr>
      <w:r w:rsidRPr="008D0A20">
        <w:rPr>
          <w:rFonts w:asciiTheme="majorHAnsi" w:hAnsiTheme="majorHAnsi"/>
        </w:rPr>
        <w:t>Should a conference’s automatic</w:t>
      </w:r>
      <w:r w:rsidRPr="008D0A20" w:rsidR="00C763FB">
        <w:rPr>
          <w:rFonts w:asciiTheme="majorHAnsi" w:hAnsiTheme="majorHAnsi"/>
        </w:rPr>
        <w:t xml:space="preserve"> qualifier team decline the NIVC</w:t>
      </w:r>
      <w:r w:rsidRPr="008D0A20">
        <w:rPr>
          <w:rFonts w:asciiTheme="majorHAnsi" w:hAnsiTheme="majorHAnsi"/>
        </w:rPr>
        <w:t xml:space="preserve"> invitation, then the conference forfeits its AQ </w:t>
      </w:r>
      <w:r w:rsidRPr="008D0A20" w:rsidR="00EC0BD6">
        <w:rPr>
          <w:rFonts w:asciiTheme="majorHAnsi" w:hAnsiTheme="majorHAnsi"/>
        </w:rPr>
        <w:t>spot,</w:t>
      </w:r>
      <w:r w:rsidRPr="008D0A20">
        <w:rPr>
          <w:rFonts w:asciiTheme="majorHAnsi" w:hAnsiTheme="majorHAnsi"/>
        </w:rPr>
        <w:t xml:space="preserve"> a</w:t>
      </w:r>
      <w:r w:rsidRPr="008D0A20" w:rsidR="00C763FB">
        <w:rPr>
          <w:rFonts w:asciiTheme="majorHAnsi" w:hAnsiTheme="majorHAnsi"/>
        </w:rPr>
        <w:t>nd that berth goes into the NIVC</w:t>
      </w:r>
      <w:r w:rsidRPr="008D0A20">
        <w:rPr>
          <w:rFonts w:asciiTheme="majorHAnsi" w:hAnsiTheme="majorHAnsi"/>
        </w:rPr>
        <w:t xml:space="preserve"> at-large pool. </w:t>
      </w:r>
    </w:p>
    <w:p w:rsidRPr="008D0A20" w:rsidR="00264A90" w:rsidRDefault="004D2D24" w14:paraId="41840DB8" w14:textId="77777777">
      <w:pPr>
        <w:numPr>
          <w:ilvl w:val="0"/>
          <w:numId w:val="1"/>
        </w:numPr>
        <w:ind w:hanging="360"/>
        <w:rPr>
          <w:rFonts w:asciiTheme="majorHAnsi" w:hAnsiTheme="majorHAnsi"/>
        </w:rPr>
      </w:pPr>
      <w:r w:rsidRPr="008D0A20">
        <w:rPr>
          <w:rFonts w:asciiTheme="majorHAnsi" w:hAnsiTheme="majorHAnsi"/>
        </w:rPr>
        <w:t xml:space="preserve">In the event of a tie among teams </w:t>
      </w:r>
      <w:r w:rsidRPr="008D0A20" w:rsidR="00C763FB">
        <w:rPr>
          <w:rFonts w:asciiTheme="majorHAnsi" w:hAnsiTheme="majorHAnsi"/>
        </w:rPr>
        <w:t>under consideration for the NIVC automatic berth, the NIVC</w:t>
      </w:r>
      <w:r w:rsidRPr="008D0A20">
        <w:rPr>
          <w:rFonts w:asciiTheme="majorHAnsi" w:hAnsiTheme="majorHAnsi"/>
        </w:rPr>
        <w:t xml:space="preserve"> will abide by conference bylaws that have been set up specifically to address a tiebreaking situation in that specific conference. </w:t>
      </w:r>
    </w:p>
    <w:p w:rsidRPr="008D0A20" w:rsidR="00264A90" w:rsidRDefault="004D2D24" w14:paraId="020F29BC" w14:textId="77777777">
      <w:pPr>
        <w:numPr>
          <w:ilvl w:val="0"/>
          <w:numId w:val="1"/>
        </w:numPr>
        <w:ind w:hanging="360"/>
        <w:rPr>
          <w:rFonts w:asciiTheme="majorHAnsi" w:hAnsiTheme="majorHAnsi"/>
        </w:rPr>
      </w:pPr>
      <w:r w:rsidRPr="008D0A20">
        <w:rPr>
          <w:rFonts w:asciiTheme="majorHAnsi" w:hAnsiTheme="majorHAnsi"/>
        </w:rPr>
        <w:t>In the event of a tie among teams with identical conference records and there are no specific conferenc</w:t>
      </w:r>
      <w:r w:rsidRPr="008D0A20" w:rsidR="00C763FB">
        <w:rPr>
          <w:rFonts w:asciiTheme="majorHAnsi" w:hAnsiTheme="majorHAnsi"/>
        </w:rPr>
        <w:t>e bylaws to address it, the NIVC</w:t>
      </w:r>
      <w:r w:rsidRPr="008D0A20">
        <w:rPr>
          <w:rFonts w:asciiTheme="majorHAnsi" w:hAnsiTheme="majorHAnsi"/>
        </w:rPr>
        <w:t xml:space="preserve"> will recognize the conference </w:t>
      </w:r>
      <w:r w:rsidRPr="00D81F1B">
        <w:rPr>
          <w:rFonts w:asciiTheme="majorHAnsi" w:hAnsiTheme="majorHAnsi"/>
        </w:rPr>
        <w:t>tiebreaker, and select the team with the best seed for its conference tournament.</w:t>
      </w:r>
      <w:r w:rsidRPr="008D0A20">
        <w:rPr>
          <w:rFonts w:asciiTheme="majorHAnsi" w:hAnsiTheme="majorHAnsi"/>
        </w:rPr>
        <w:t xml:space="preserve">   </w:t>
      </w:r>
    </w:p>
    <w:p w:rsidRPr="008D0A20" w:rsidR="00264A90" w:rsidP="00056179" w:rsidRDefault="004D2D24" w14:paraId="1AC0B544" w14:textId="77777777">
      <w:pPr>
        <w:numPr>
          <w:ilvl w:val="0"/>
          <w:numId w:val="1"/>
        </w:numPr>
        <w:ind w:hanging="360"/>
        <w:jc w:val="left"/>
        <w:rPr>
          <w:rFonts w:asciiTheme="majorHAnsi" w:hAnsiTheme="majorHAnsi"/>
        </w:rPr>
      </w:pPr>
      <w:r w:rsidRPr="008D0A20">
        <w:rPr>
          <w:rFonts w:asciiTheme="majorHAnsi" w:hAnsiTheme="majorHAnsi"/>
        </w:rPr>
        <w:t>Multiple-divis</w:t>
      </w:r>
      <w:r w:rsidRPr="008D0A20" w:rsidR="00C763FB">
        <w:rPr>
          <w:rFonts w:asciiTheme="majorHAnsi" w:hAnsiTheme="majorHAnsi"/>
        </w:rPr>
        <w:t>ion conferences receive one NIVC</w:t>
      </w:r>
      <w:r w:rsidRPr="008D0A20">
        <w:rPr>
          <w:rFonts w:asciiTheme="majorHAnsi" w:hAnsiTheme="majorHAnsi"/>
        </w:rPr>
        <w:t xml:space="preserve"> automatic berth.  The qualifying process is the same as that for single-division conferences.  However, if a conference designates more than one top seed (</w:t>
      </w:r>
      <w:proofErr w:type="gramStart"/>
      <w:r w:rsidRPr="008D0A20">
        <w:rPr>
          <w:rFonts w:asciiTheme="majorHAnsi" w:hAnsiTheme="majorHAnsi"/>
        </w:rPr>
        <w:t>i.e.</w:t>
      </w:r>
      <w:proofErr w:type="gramEnd"/>
      <w:r w:rsidRPr="008D0A20">
        <w:rPr>
          <w:rFonts w:asciiTheme="majorHAnsi" w:hAnsiTheme="majorHAnsi"/>
        </w:rPr>
        <w:t xml:space="preserve"> a No. 1 seed for each division), then the conference office shall determine, before its conference tournament </w:t>
      </w:r>
      <w:r w:rsidRPr="008D0A20" w:rsidR="00C763FB">
        <w:rPr>
          <w:rFonts w:asciiTheme="majorHAnsi" w:hAnsiTheme="majorHAnsi"/>
        </w:rPr>
        <w:t>begins, a seeding order for NIVC</w:t>
      </w:r>
      <w:r w:rsidRPr="008D0A20">
        <w:rPr>
          <w:rFonts w:asciiTheme="majorHAnsi" w:hAnsiTheme="majorHAnsi"/>
        </w:rPr>
        <w:t xml:space="preserve"> purposes. </w:t>
      </w:r>
    </w:p>
    <w:p w:rsidRPr="008D0A20" w:rsidR="00264A90" w:rsidRDefault="004D2D24" w14:paraId="6DF6AC5F" w14:textId="77777777">
      <w:pPr>
        <w:spacing w:line="259" w:lineRule="auto"/>
        <w:ind w:left="0" w:firstLine="0"/>
        <w:jc w:val="left"/>
        <w:rPr>
          <w:rFonts w:asciiTheme="majorHAnsi" w:hAnsiTheme="majorHAnsi"/>
        </w:rPr>
      </w:pPr>
      <w:r w:rsidRPr="0C55EC49">
        <w:rPr>
          <w:rFonts w:asciiTheme="majorHAnsi" w:hAnsiTheme="majorHAnsi"/>
        </w:rPr>
        <w:t xml:space="preserve"> </w:t>
      </w:r>
    </w:p>
    <w:p w:rsidR="0C55EC49" w:rsidP="0C55EC49" w:rsidRDefault="0C55EC49" w14:paraId="27AAD0EE" w14:textId="2E85326D">
      <w:pPr>
        <w:pStyle w:val="Heading3"/>
        <w:ind w:left="-5"/>
        <w:rPr>
          <w:rFonts w:asciiTheme="majorHAnsi" w:hAnsiTheme="majorHAnsi"/>
        </w:rPr>
      </w:pPr>
    </w:p>
    <w:p w:rsidRPr="008D0A20" w:rsidR="00264A90" w:rsidRDefault="004D2D24" w14:paraId="2B3FB1F9" w14:textId="20EA3B1E">
      <w:pPr>
        <w:pStyle w:val="Heading3"/>
        <w:ind w:left="-5"/>
        <w:rPr>
          <w:rFonts w:asciiTheme="majorHAnsi" w:hAnsiTheme="majorHAnsi"/>
        </w:rPr>
      </w:pPr>
      <w:r w:rsidRPr="008D0A20">
        <w:rPr>
          <w:rFonts w:asciiTheme="majorHAnsi" w:hAnsiTheme="majorHAnsi"/>
        </w:rPr>
        <w:t xml:space="preserve">Selecting Teams: At-large Berths </w:t>
      </w:r>
    </w:p>
    <w:p w:rsidRPr="008D0A20" w:rsidR="00264A90" w:rsidP="1844557B" w:rsidRDefault="00B05170" w14:paraId="19B3E86B" w14:textId="28515436">
      <w:pPr>
        <w:ind w:left="0" w:firstLine="187"/>
        <w:rPr>
          <w:color w:val="000000" w:themeColor="text1"/>
        </w:rPr>
      </w:pPr>
      <w:r w:rsidRPr="1844557B">
        <w:rPr>
          <w:rFonts w:asciiTheme="majorHAnsi" w:hAnsiTheme="majorHAnsi"/>
        </w:rPr>
        <w:t>The remaining 8</w:t>
      </w:r>
      <w:r w:rsidRPr="1844557B" w:rsidR="004D2D24">
        <w:rPr>
          <w:rFonts w:asciiTheme="majorHAnsi" w:hAnsiTheme="majorHAnsi"/>
        </w:rPr>
        <w:t xml:space="preserve"> t</w:t>
      </w:r>
      <w:r w:rsidRPr="1844557B" w:rsidR="00C763FB">
        <w:rPr>
          <w:rFonts w:asciiTheme="majorHAnsi" w:hAnsiTheme="majorHAnsi"/>
        </w:rPr>
        <w:t>eam slots in the Postseason NIVC</w:t>
      </w:r>
      <w:r w:rsidRPr="1844557B" w:rsidR="004D2D24">
        <w:rPr>
          <w:rFonts w:asciiTheme="majorHAnsi" w:hAnsiTheme="majorHAnsi"/>
        </w:rPr>
        <w:t xml:space="preserve"> will be filled by the top teams available. Any team from a Division I conference, or an independent Division I team, shall be considered. Any team </w:t>
      </w:r>
      <w:r w:rsidRPr="1844557B" w:rsidR="00BA6779">
        <w:rPr>
          <w:rFonts w:asciiTheme="majorHAnsi" w:hAnsiTheme="majorHAnsi"/>
        </w:rPr>
        <w:t xml:space="preserve">with an NCAA RPI </w:t>
      </w:r>
      <w:r w:rsidRPr="1844557B">
        <w:rPr>
          <w:rFonts w:asciiTheme="majorHAnsi" w:hAnsiTheme="majorHAnsi"/>
        </w:rPr>
        <w:t xml:space="preserve">of 90 or better will be considered for </w:t>
      </w:r>
      <w:r w:rsidRPr="1844557B" w:rsidR="00BA6779">
        <w:rPr>
          <w:rFonts w:asciiTheme="majorHAnsi" w:hAnsiTheme="majorHAnsi"/>
        </w:rPr>
        <w:t>the NIVC as an At-large team, regar</w:t>
      </w:r>
      <w:r w:rsidRPr="1844557B" w:rsidR="009D51F4">
        <w:rPr>
          <w:rFonts w:asciiTheme="majorHAnsi" w:hAnsiTheme="majorHAnsi"/>
        </w:rPr>
        <w:t xml:space="preserve">dless of overall record. Anyone with an RPI of </w:t>
      </w:r>
      <w:r w:rsidRPr="1844557B" w:rsidR="661EFBC3">
        <w:rPr>
          <w:rFonts w:asciiTheme="majorHAnsi" w:hAnsiTheme="majorHAnsi"/>
        </w:rPr>
        <w:t xml:space="preserve">120 </w:t>
      </w:r>
      <w:r w:rsidRPr="1844557B" w:rsidR="009D51F4">
        <w:rPr>
          <w:rFonts w:asciiTheme="majorHAnsi" w:hAnsiTheme="majorHAnsi"/>
        </w:rPr>
        <w:t xml:space="preserve">or higher must have an overall record of .500 or better to be considered. </w:t>
      </w:r>
      <w:r w:rsidRPr="1844557B" w:rsidR="004D2D24">
        <w:rPr>
          <w:rFonts w:asciiTheme="majorHAnsi" w:hAnsiTheme="majorHAnsi"/>
        </w:rPr>
        <w:t xml:space="preserve">Overall record includes conference tournament </w:t>
      </w:r>
      <w:r w:rsidRPr="1844557B" w:rsidR="009341D5">
        <w:rPr>
          <w:rFonts w:asciiTheme="majorHAnsi" w:hAnsiTheme="majorHAnsi"/>
        </w:rPr>
        <w:t>matches</w:t>
      </w:r>
      <w:r w:rsidRPr="1844557B" w:rsidR="004D2D24">
        <w:rPr>
          <w:rFonts w:asciiTheme="majorHAnsi" w:hAnsiTheme="majorHAnsi"/>
        </w:rPr>
        <w:t xml:space="preserve">. </w:t>
      </w:r>
    </w:p>
    <w:p w:rsidRPr="009F2D95" w:rsidR="00264A90" w:rsidP="1844557B" w:rsidRDefault="2AED9209" w14:paraId="459B61DE" w14:textId="6E90CDCA">
      <w:pPr>
        <w:ind w:left="0" w:firstLine="187"/>
        <w:rPr>
          <w:rFonts w:asciiTheme="majorHAnsi" w:hAnsiTheme="majorHAnsi"/>
        </w:rPr>
      </w:pPr>
      <w:r w:rsidRPr="1844557B">
        <w:rPr>
          <w:rFonts w:asciiTheme="majorHAnsi" w:hAnsiTheme="majorHAnsi"/>
        </w:rPr>
        <w:t>*Teams under 120 RPI with a record below .500 can potentially be eligible based on the following criteria:</w:t>
      </w:r>
    </w:p>
    <w:p w:rsidRPr="009F2D95" w:rsidR="2AED9209" w:rsidP="003E65EF" w:rsidRDefault="2AED9209" w14:paraId="6D6A5E88" w14:textId="46E0296B">
      <w:pPr>
        <w:pStyle w:val="ListParagraph"/>
        <w:numPr>
          <w:ilvl w:val="0"/>
          <w:numId w:val="39"/>
        </w:numPr>
        <w:rPr>
          <w:rFonts w:asciiTheme="majorHAnsi" w:hAnsiTheme="majorHAnsi"/>
        </w:rPr>
      </w:pPr>
      <w:r w:rsidRPr="009F2D95">
        <w:rPr>
          <w:rFonts w:asciiTheme="majorHAnsi" w:hAnsiTheme="majorHAnsi"/>
        </w:rPr>
        <w:t>Results over the last 10 matches</w:t>
      </w:r>
    </w:p>
    <w:p w:rsidRPr="009F2D95" w:rsidR="2AED9209" w:rsidP="003E65EF" w:rsidRDefault="2AED9209" w14:paraId="2CF12737" w14:textId="255520CA">
      <w:pPr>
        <w:pStyle w:val="ListParagraph"/>
        <w:numPr>
          <w:ilvl w:val="0"/>
          <w:numId w:val="39"/>
        </w:numPr>
        <w:rPr>
          <w:rFonts w:asciiTheme="majorHAnsi" w:hAnsiTheme="majorHAnsi"/>
        </w:rPr>
      </w:pPr>
      <w:r w:rsidRPr="009F2D95">
        <w:rPr>
          <w:rFonts w:asciiTheme="majorHAnsi" w:hAnsiTheme="majorHAnsi"/>
        </w:rPr>
        <w:t>Performance in conference tournament</w:t>
      </w:r>
    </w:p>
    <w:p w:rsidRPr="009F2D95" w:rsidR="2AED9209" w:rsidP="003E65EF" w:rsidRDefault="2AED9209" w14:paraId="3658A395" w14:textId="09B5654F">
      <w:pPr>
        <w:pStyle w:val="ListParagraph"/>
        <w:numPr>
          <w:ilvl w:val="0"/>
          <w:numId w:val="39"/>
        </w:numPr>
        <w:rPr>
          <w:rFonts w:asciiTheme="majorHAnsi" w:hAnsiTheme="majorHAnsi"/>
        </w:rPr>
      </w:pPr>
      <w:r w:rsidRPr="009F2D95">
        <w:rPr>
          <w:rFonts w:asciiTheme="majorHAnsi" w:hAnsiTheme="majorHAnsi"/>
        </w:rPr>
        <w:t>Flexibility with hosting schedule</w:t>
      </w:r>
    </w:p>
    <w:p w:rsidRPr="009F2D95" w:rsidR="2AED9209" w:rsidP="1844557B" w:rsidRDefault="2AED9209" w14:paraId="6E13637E" w14:textId="51C9C0F2">
      <w:pPr>
        <w:pStyle w:val="ListParagraph"/>
        <w:numPr>
          <w:ilvl w:val="0"/>
          <w:numId w:val="39"/>
        </w:numPr>
        <w:rPr>
          <w:rFonts w:asciiTheme="majorHAnsi" w:hAnsiTheme="majorHAnsi"/>
        </w:rPr>
      </w:pPr>
      <w:r w:rsidRPr="1844557B">
        <w:rPr>
          <w:rFonts w:asciiTheme="majorHAnsi" w:hAnsiTheme="majorHAnsi"/>
        </w:rPr>
        <w:t>Overall commitment to improving the sport of volleyball</w:t>
      </w:r>
    </w:p>
    <w:p w:rsidR="1844557B" w:rsidP="1844557B" w:rsidRDefault="1844557B" w14:paraId="6F1D410E" w14:textId="007F429A">
      <w:pPr>
        <w:pStyle w:val="ListParagraph"/>
        <w:numPr>
          <w:ilvl w:val="0"/>
          <w:numId w:val="39"/>
        </w:numPr>
        <w:rPr>
          <w:rFonts w:asciiTheme="majorHAnsi" w:hAnsiTheme="majorHAnsi"/>
        </w:rPr>
      </w:pPr>
      <w:r w:rsidRPr="1844557B">
        <w:rPr>
          <w:rFonts w:asciiTheme="majorHAnsi" w:hAnsiTheme="majorHAnsi"/>
        </w:rPr>
        <w:t xml:space="preserve">ALL teams under .500% must complete a waiver/information sheet to the NIVC. </w:t>
      </w:r>
    </w:p>
    <w:p w:rsidRPr="008D0A20" w:rsidR="00264A90" w:rsidP="00982768" w:rsidRDefault="007612A3" w14:paraId="75065544" w14:textId="77777777">
      <w:pPr>
        <w:numPr>
          <w:ilvl w:val="0"/>
          <w:numId w:val="2"/>
        </w:numPr>
        <w:ind w:hanging="360"/>
        <w:rPr>
          <w:rFonts w:asciiTheme="majorHAnsi" w:hAnsiTheme="majorHAnsi"/>
        </w:rPr>
      </w:pPr>
      <w:r w:rsidRPr="008D0A20">
        <w:rPr>
          <w:rFonts w:asciiTheme="majorHAnsi" w:hAnsiTheme="majorHAnsi"/>
        </w:rPr>
        <w:t xml:space="preserve">The </w:t>
      </w:r>
      <w:r w:rsidRPr="008D0A20" w:rsidR="00C763FB">
        <w:rPr>
          <w:rFonts w:asciiTheme="majorHAnsi" w:hAnsiTheme="majorHAnsi"/>
        </w:rPr>
        <w:t xml:space="preserve">NIVC committee will utilize </w:t>
      </w:r>
      <w:r w:rsidR="00BA6779">
        <w:rPr>
          <w:rFonts w:asciiTheme="majorHAnsi" w:hAnsiTheme="majorHAnsi"/>
        </w:rPr>
        <w:t xml:space="preserve">several factors to select the final teams after 90 RPI for the At-large berths: </w:t>
      </w:r>
      <w:r w:rsidRPr="008D0A20" w:rsidR="00C763FB">
        <w:rPr>
          <w:rFonts w:asciiTheme="majorHAnsi" w:hAnsiTheme="majorHAnsi"/>
        </w:rPr>
        <w:t>the NCAA RPI</w:t>
      </w:r>
      <w:r w:rsidR="00BA6779">
        <w:rPr>
          <w:rFonts w:asciiTheme="majorHAnsi" w:hAnsiTheme="majorHAnsi"/>
        </w:rPr>
        <w:t>; Pablo rankings, Nitty-Gritty; Massey rankings; last-10 matches; injuries and effects throughout the season; key wins and key losses.</w:t>
      </w:r>
    </w:p>
    <w:p w:rsidRPr="008D0A20" w:rsidR="00264A90" w:rsidP="009E2EF7" w:rsidRDefault="004D2D24" w14:paraId="0F0206D2" w14:textId="77777777">
      <w:pPr>
        <w:numPr>
          <w:ilvl w:val="0"/>
          <w:numId w:val="2"/>
        </w:numPr>
        <w:spacing w:after="0"/>
        <w:ind w:hanging="360"/>
        <w:jc w:val="left"/>
        <w:rPr>
          <w:rFonts w:asciiTheme="majorHAnsi" w:hAnsiTheme="majorHAnsi"/>
        </w:rPr>
      </w:pPr>
      <w:r w:rsidRPr="008D0A20">
        <w:rPr>
          <w:rFonts w:asciiTheme="majorHAnsi" w:hAnsiTheme="majorHAnsi"/>
        </w:rPr>
        <w:t xml:space="preserve">Factors that will </w:t>
      </w:r>
      <w:r w:rsidRPr="008D0A20">
        <w:rPr>
          <w:rFonts w:asciiTheme="majorHAnsi" w:hAnsiTheme="majorHAnsi"/>
          <w:u w:val="single" w:color="000000"/>
        </w:rPr>
        <w:t>not</w:t>
      </w:r>
      <w:r w:rsidRPr="008D0A20">
        <w:rPr>
          <w:rFonts w:asciiTheme="majorHAnsi" w:hAnsiTheme="majorHAnsi"/>
        </w:rPr>
        <w:t xml:space="preserve"> be taken into consideration at any time during team selection are host bids, location of </w:t>
      </w:r>
      <w:r w:rsidRPr="008D0A20" w:rsidR="00180D3A">
        <w:rPr>
          <w:rFonts w:asciiTheme="majorHAnsi" w:hAnsiTheme="majorHAnsi"/>
        </w:rPr>
        <w:t xml:space="preserve">school, attendance history, </w:t>
      </w:r>
      <w:r w:rsidRPr="008D0A20" w:rsidR="00B0720B">
        <w:rPr>
          <w:rFonts w:asciiTheme="majorHAnsi" w:hAnsiTheme="majorHAnsi"/>
        </w:rPr>
        <w:t>NIVC</w:t>
      </w:r>
      <w:r w:rsidRPr="008D0A20" w:rsidR="00180D3A">
        <w:rPr>
          <w:rFonts w:asciiTheme="majorHAnsi" w:hAnsiTheme="majorHAnsi"/>
        </w:rPr>
        <w:t xml:space="preserve"> </w:t>
      </w:r>
      <w:r w:rsidRPr="008D0A20">
        <w:rPr>
          <w:rFonts w:asciiTheme="majorHAnsi" w:hAnsiTheme="majorHAnsi"/>
        </w:rPr>
        <w:t xml:space="preserve">history, ability to host, etc. </w:t>
      </w:r>
    </w:p>
    <w:p w:rsidRPr="008D0A20" w:rsidR="00264A90" w:rsidRDefault="004D2D24" w14:paraId="5BCC562B" w14:textId="77777777">
      <w:pPr>
        <w:pStyle w:val="Heading2"/>
        <w:ind w:right="49"/>
        <w:rPr>
          <w:rFonts w:asciiTheme="majorHAnsi" w:hAnsiTheme="majorHAnsi"/>
        </w:rPr>
      </w:pPr>
      <w:r w:rsidRPr="008D0A20">
        <w:rPr>
          <w:rFonts w:asciiTheme="majorHAnsi" w:hAnsiTheme="majorHAnsi"/>
        </w:rPr>
        <w:t>Tiered Grouping Procedures</w:t>
      </w:r>
      <w:r w:rsidRPr="008D0A20">
        <w:rPr>
          <w:rFonts w:asciiTheme="majorHAnsi" w:hAnsiTheme="majorHAnsi"/>
          <w:u w:val="none"/>
        </w:rPr>
        <w:t xml:space="preserve"> </w:t>
      </w:r>
    </w:p>
    <w:p w:rsidRPr="008D0A20" w:rsidR="00264A90" w:rsidRDefault="004D2D24" w14:paraId="49128C15" w14:textId="77777777">
      <w:pPr>
        <w:pStyle w:val="Heading3"/>
        <w:ind w:left="-5"/>
        <w:rPr>
          <w:rFonts w:asciiTheme="majorHAnsi" w:hAnsiTheme="majorHAnsi"/>
        </w:rPr>
      </w:pPr>
      <w:r w:rsidRPr="008D0A20">
        <w:rPr>
          <w:rFonts w:asciiTheme="majorHAnsi" w:hAnsiTheme="majorHAnsi"/>
        </w:rPr>
        <w:t xml:space="preserve">The Process </w:t>
      </w:r>
    </w:p>
    <w:p w:rsidRPr="008D0A20" w:rsidR="00264A90" w:rsidRDefault="00803561" w14:paraId="6794E103" w14:textId="77777777">
      <w:pPr>
        <w:ind w:left="0" w:firstLine="180"/>
        <w:rPr>
          <w:rFonts w:asciiTheme="majorHAnsi" w:hAnsiTheme="majorHAnsi"/>
        </w:rPr>
      </w:pPr>
      <w:r w:rsidRPr="008D0A20">
        <w:rPr>
          <w:rFonts w:asciiTheme="majorHAnsi" w:hAnsiTheme="majorHAnsi"/>
        </w:rPr>
        <w:t xml:space="preserve">After the NIVC </w:t>
      </w:r>
      <w:r w:rsidR="00B05170">
        <w:rPr>
          <w:rFonts w:asciiTheme="majorHAnsi" w:hAnsiTheme="majorHAnsi"/>
        </w:rPr>
        <w:t>committee chooses the 32-40</w:t>
      </w:r>
      <w:r w:rsidRPr="008D0A20" w:rsidR="004D2D24">
        <w:rPr>
          <w:rFonts w:asciiTheme="majorHAnsi" w:hAnsiTheme="majorHAnsi"/>
        </w:rPr>
        <w:t xml:space="preserve"> teams adhering to the above-mentioned selection process, the teams will be grouped into </w:t>
      </w:r>
      <w:proofErr w:type="spellStart"/>
      <w:r w:rsidRPr="008D0A20" w:rsidR="004D2D24">
        <w:rPr>
          <w:rFonts w:asciiTheme="majorHAnsi" w:hAnsiTheme="majorHAnsi"/>
        </w:rPr>
        <w:t>tiers</w:t>
      </w:r>
      <w:proofErr w:type="spellEnd"/>
      <w:r w:rsidRPr="008D0A20" w:rsidR="004D2D24">
        <w:rPr>
          <w:rFonts w:asciiTheme="majorHAnsi" w:hAnsiTheme="majorHAnsi"/>
        </w:rPr>
        <w:t xml:space="preserve">.  The system is used to establish teams’ strengths to assist in the bracketing process. </w:t>
      </w:r>
    </w:p>
    <w:p w:rsidRPr="008D0A20" w:rsidR="00264A90" w:rsidP="1844557B" w:rsidRDefault="00B05170" w14:paraId="558912B2" w14:textId="4C62489F">
      <w:pPr>
        <w:ind w:left="0" w:firstLine="180"/>
        <w:rPr>
          <w:rFonts w:asciiTheme="majorHAnsi" w:hAnsiTheme="majorHAnsi"/>
        </w:rPr>
      </w:pPr>
      <w:r w:rsidRPr="1844557B">
        <w:rPr>
          <w:rFonts w:asciiTheme="majorHAnsi" w:hAnsiTheme="majorHAnsi"/>
        </w:rPr>
        <w:t>The committee groups 32-40</w:t>
      </w:r>
      <w:r w:rsidRPr="1844557B" w:rsidR="004D2D24">
        <w:rPr>
          <w:rFonts w:asciiTheme="majorHAnsi" w:hAnsiTheme="majorHAnsi"/>
        </w:rPr>
        <w:t xml:space="preserve"> teams using a combination of tools, including the ranking systems and other criteria listed in the selection process. </w:t>
      </w:r>
    </w:p>
    <w:p w:rsidRPr="008D0A20" w:rsidR="00264A90" w:rsidRDefault="004D2D24" w14:paraId="069F1201" w14:textId="77777777">
      <w:pPr>
        <w:ind w:left="172" w:firstLine="0"/>
        <w:rPr>
          <w:rFonts w:asciiTheme="majorHAnsi" w:hAnsiTheme="majorHAnsi"/>
        </w:rPr>
      </w:pPr>
      <w:r w:rsidRPr="008D0A20">
        <w:rPr>
          <w:rFonts w:asciiTheme="majorHAnsi" w:hAnsiTheme="majorHAnsi"/>
        </w:rPr>
        <w:t>These tiers are a general grouping of what is conside</w:t>
      </w:r>
      <w:r w:rsidRPr="008D0A20" w:rsidR="00B0720B">
        <w:rPr>
          <w:rFonts w:asciiTheme="majorHAnsi" w:hAnsiTheme="majorHAnsi"/>
        </w:rPr>
        <w:t xml:space="preserve">red a distribution of the field </w:t>
      </w:r>
      <w:r w:rsidRPr="008D0A20">
        <w:rPr>
          <w:rFonts w:asciiTheme="majorHAnsi" w:hAnsiTheme="majorHAnsi"/>
        </w:rPr>
        <w:t xml:space="preserve">strength.  </w:t>
      </w:r>
    </w:p>
    <w:p w:rsidRPr="008D0A20" w:rsidR="00264A90" w:rsidRDefault="004D2D24" w14:paraId="1F8273F3" w14:textId="77777777">
      <w:pPr>
        <w:spacing w:after="16" w:line="259" w:lineRule="auto"/>
        <w:ind w:left="180" w:firstLine="0"/>
        <w:jc w:val="left"/>
        <w:rPr>
          <w:rFonts w:asciiTheme="majorHAnsi" w:hAnsiTheme="majorHAnsi"/>
        </w:rPr>
      </w:pPr>
      <w:r w:rsidRPr="008D0A20">
        <w:rPr>
          <w:rFonts w:asciiTheme="majorHAnsi" w:hAnsiTheme="majorHAnsi"/>
          <w:b/>
          <w:sz w:val="20"/>
        </w:rPr>
        <w:t xml:space="preserve"> </w:t>
      </w:r>
    </w:p>
    <w:p w:rsidRPr="008D0A20" w:rsidR="00264A90" w:rsidRDefault="004D2D24" w14:paraId="6AA704F8" w14:textId="77777777">
      <w:pPr>
        <w:pStyle w:val="Heading2"/>
        <w:ind w:right="47"/>
        <w:rPr>
          <w:rFonts w:asciiTheme="majorHAnsi" w:hAnsiTheme="majorHAnsi"/>
        </w:rPr>
      </w:pPr>
      <w:r w:rsidRPr="008D0A20">
        <w:rPr>
          <w:rFonts w:asciiTheme="majorHAnsi" w:hAnsiTheme="majorHAnsi"/>
        </w:rPr>
        <w:t>The Bracket Process</w:t>
      </w:r>
      <w:r w:rsidRPr="008D0A20">
        <w:rPr>
          <w:rFonts w:asciiTheme="majorHAnsi" w:hAnsiTheme="majorHAnsi"/>
          <w:u w:val="none"/>
        </w:rPr>
        <w:t xml:space="preserve"> </w:t>
      </w:r>
    </w:p>
    <w:p w:rsidRPr="008D0A20" w:rsidR="00264A90" w:rsidRDefault="004D2D24" w14:paraId="24769A2D" w14:textId="77777777">
      <w:pPr>
        <w:pStyle w:val="Heading3"/>
        <w:ind w:left="-5"/>
        <w:rPr>
          <w:rFonts w:asciiTheme="majorHAnsi" w:hAnsiTheme="majorHAnsi"/>
        </w:rPr>
      </w:pPr>
      <w:r w:rsidRPr="008D0A20">
        <w:rPr>
          <w:rFonts w:asciiTheme="majorHAnsi" w:hAnsiTheme="majorHAnsi"/>
        </w:rPr>
        <w:t xml:space="preserve">Bracket guidelines </w:t>
      </w:r>
    </w:p>
    <w:p w:rsidRPr="008D0A20" w:rsidR="00264A90" w:rsidRDefault="004D2D24" w14:paraId="75058264" w14:textId="77777777">
      <w:pPr>
        <w:numPr>
          <w:ilvl w:val="0"/>
          <w:numId w:val="3"/>
        </w:numPr>
        <w:ind w:hanging="360"/>
        <w:rPr>
          <w:rFonts w:asciiTheme="majorHAnsi" w:hAnsiTheme="majorHAnsi"/>
        </w:rPr>
      </w:pPr>
      <w:r w:rsidRPr="008D0A20">
        <w:rPr>
          <w:rFonts w:asciiTheme="majorHAnsi" w:hAnsiTheme="majorHAnsi"/>
        </w:rPr>
        <w:t xml:space="preserve">The committee makes every attempt to distribute the top schools evenly across the bracket. </w:t>
      </w:r>
    </w:p>
    <w:p w:rsidRPr="008D0A20" w:rsidR="00B0720B" w:rsidRDefault="004D2D24" w14:paraId="6F68328F" w14:textId="77777777">
      <w:pPr>
        <w:numPr>
          <w:ilvl w:val="0"/>
          <w:numId w:val="3"/>
        </w:numPr>
        <w:ind w:hanging="360"/>
        <w:rPr>
          <w:rFonts w:asciiTheme="majorHAnsi" w:hAnsiTheme="majorHAnsi"/>
        </w:rPr>
      </w:pPr>
      <w:r w:rsidRPr="008D0A20">
        <w:rPr>
          <w:rFonts w:asciiTheme="majorHAnsi" w:hAnsiTheme="majorHAnsi"/>
        </w:rPr>
        <w:t>First-round pairings will be determined initially on team strength (</w:t>
      </w:r>
      <w:proofErr w:type="gramStart"/>
      <w:r w:rsidRPr="008D0A20">
        <w:rPr>
          <w:rFonts w:asciiTheme="majorHAnsi" w:hAnsiTheme="majorHAnsi"/>
        </w:rPr>
        <w:t>i.e.</w:t>
      </w:r>
      <w:proofErr w:type="gramEnd"/>
      <w:r w:rsidRPr="008D0A20">
        <w:rPr>
          <w:rFonts w:asciiTheme="majorHAnsi" w:hAnsiTheme="majorHAnsi"/>
        </w:rPr>
        <w:t xml:space="preserve"> a top tier team plays a bottom tier team; a middle tier team plays a middle tier team) and then may be adjusted with consideration to school location, conference, and prior meetings among teams, among other factors. See below for details.</w:t>
      </w:r>
    </w:p>
    <w:p w:rsidRPr="008D0A20" w:rsidR="00264A90" w:rsidRDefault="00B0720B" w14:paraId="0B687816" w14:textId="77777777">
      <w:pPr>
        <w:numPr>
          <w:ilvl w:val="0"/>
          <w:numId w:val="3"/>
        </w:numPr>
        <w:ind w:hanging="360"/>
        <w:rPr>
          <w:rFonts w:asciiTheme="majorHAnsi" w:hAnsiTheme="majorHAnsi"/>
        </w:rPr>
      </w:pPr>
      <w:r w:rsidRPr="008D0A20">
        <w:rPr>
          <w:rFonts w:asciiTheme="majorHAnsi" w:hAnsiTheme="majorHAnsi"/>
        </w:rPr>
        <w:t>The bracket will follow a similar philosophy as the NCAA Tournament bracket, with emphasis given to geographical pairings.</w:t>
      </w:r>
      <w:r w:rsidRPr="008D0A20" w:rsidR="004D2D24">
        <w:rPr>
          <w:rFonts w:asciiTheme="majorHAnsi" w:hAnsiTheme="majorHAnsi"/>
        </w:rPr>
        <w:t xml:space="preserve"> </w:t>
      </w:r>
    </w:p>
    <w:p w:rsidRPr="008D0A20" w:rsidR="00264A90" w:rsidP="00CA32D5" w:rsidRDefault="004D2D24" w14:paraId="41D39944" w14:textId="77777777">
      <w:pPr>
        <w:numPr>
          <w:ilvl w:val="0"/>
          <w:numId w:val="3"/>
        </w:numPr>
        <w:ind w:hanging="360"/>
        <w:jc w:val="left"/>
        <w:rPr>
          <w:rFonts w:asciiTheme="majorHAnsi" w:hAnsiTheme="majorHAnsi"/>
        </w:rPr>
      </w:pPr>
      <w:r w:rsidRPr="008D0A20">
        <w:rPr>
          <w:rFonts w:asciiTheme="majorHAnsi" w:hAnsiTheme="majorHAnsi"/>
        </w:rPr>
        <w:t xml:space="preserve">Teams from the same conference will not meet in the first </w:t>
      </w:r>
      <w:r w:rsidRPr="008D0A20" w:rsidR="00803561">
        <w:rPr>
          <w:rFonts w:asciiTheme="majorHAnsi" w:hAnsiTheme="majorHAnsi"/>
        </w:rPr>
        <w:t>or second round</w:t>
      </w:r>
      <w:r w:rsidRPr="008D0A20" w:rsidR="00B0720B">
        <w:rPr>
          <w:rFonts w:asciiTheme="majorHAnsi" w:hAnsiTheme="majorHAnsi"/>
        </w:rPr>
        <w:t xml:space="preserve">, </w:t>
      </w:r>
      <w:r w:rsidRPr="008D0A20" w:rsidR="00CA32D5">
        <w:rPr>
          <w:rFonts w:asciiTheme="majorHAnsi" w:hAnsiTheme="majorHAnsi"/>
        </w:rPr>
        <w:t>i</w:t>
      </w:r>
      <w:r w:rsidRPr="008D0A20">
        <w:rPr>
          <w:rFonts w:asciiTheme="majorHAnsi" w:hAnsiTheme="majorHAnsi"/>
        </w:rPr>
        <w:t>f possibl</w:t>
      </w:r>
      <w:r w:rsidRPr="008D0A20" w:rsidR="00803561">
        <w:rPr>
          <w:rFonts w:asciiTheme="majorHAnsi" w:hAnsiTheme="majorHAnsi"/>
        </w:rPr>
        <w:t>e.</w:t>
      </w:r>
      <w:r w:rsidRPr="008D0A20">
        <w:rPr>
          <w:rFonts w:asciiTheme="majorHAnsi" w:hAnsiTheme="majorHAnsi"/>
        </w:rPr>
        <w:t xml:space="preserve"> </w:t>
      </w:r>
    </w:p>
    <w:p w:rsidRPr="008D0A20" w:rsidR="00264A90" w:rsidRDefault="004D2D24" w14:paraId="6DABA529" w14:textId="77777777">
      <w:pPr>
        <w:numPr>
          <w:ilvl w:val="0"/>
          <w:numId w:val="3"/>
        </w:numPr>
        <w:ind w:hanging="360"/>
        <w:rPr>
          <w:rFonts w:asciiTheme="majorHAnsi" w:hAnsiTheme="majorHAnsi"/>
        </w:rPr>
      </w:pPr>
      <w:r w:rsidRPr="008D0A20">
        <w:rPr>
          <w:rFonts w:asciiTheme="majorHAnsi" w:hAnsiTheme="majorHAnsi"/>
        </w:rPr>
        <w:t xml:space="preserve">Rematches of regular-season games shall be avoided, if possible, in the first round.   </w:t>
      </w:r>
    </w:p>
    <w:p w:rsidRPr="008D0A20" w:rsidR="00264A90" w:rsidRDefault="004D2D24" w14:paraId="6CEBFF77" w14:textId="77777777">
      <w:pPr>
        <w:numPr>
          <w:ilvl w:val="0"/>
          <w:numId w:val="3"/>
        </w:numPr>
        <w:ind w:hanging="360"/>
        <w:rPr>
          <w:rFonts w:asciiTheme="majorHAnsi" w:hAnsiTheme="majorHAnsi"/>
        </w:rPr>
      </w:pPr>
      <w:r w:rsidRPr="008D0A20">
        <w:rPr>
          <w:rFonts w:asciiTheme="majorHAnsi" w:hAnsiTheme="majorHAnsi"/>
        </w:rPr>
        <w:t xml:space="preserve">Some pairings are dictated by schools’ ability to host. For example, two schools that cannot host will not be paired with each other. </w:t>
      </w:r>
    </w:p>
    <w:p w:rsidRPr="008D0A20" w:rsidR="00264A90" w:rsidRDefault="004D2D24" w14:paraId="34B475E3" w14:textId="77777777">
      <w:pPr>
        <w:numPr>
          <w:ilvl w:val="0"/>
          <w:numId w:val="3"/>
        </w:numPr>
        <w:ind w:hanging="360"/>
        <w:rPr>
          <w:rFonts w:asciiTheme="majorHAnsi" w:hAnsiTheme="majorHAnsi"/>
        </w:rPr>
      </w:pPr>
      <w:r w:rsidRPr="008D0A20">
        <w:rPr>
          <w:rFonts w:asciiTheme="majorHAnsi" w:hAnsiTheme="majorHAnsi"/>
        </w:rPr>
        <w:t xml:space="preserve">Factors can preclude teams from being placed in their natural tiered grouping when it comes to bracketing. These factors include travel constraints, school location, facility availability, lodging constraints, previous games </w:t>
      </w:r>
      <w:r w:rsidRPr="008D0A20" w:rsidR="00803561">
        <w:rPr>
          <w:rFonts w:asciiTheme="majorHAnsi" w:hAnsiTheme="majorHAnsi"/>
        </w:rPr>
        <w:t>against NIVC</w:t>
      </w:r>
      <w:r w:rsidRPr="008D0A20">
        <w:rPr>
          <w:rFonts w:asciiTheme="majorHAnsi" w:hAnsiTheme="majorHAnsi"/>
        </w:rPr>
        <w:t xml:space="preserve"> opponents, etc. </w:t>
      </w:r>
    </w:p>
    <w:p w:rsidRPr="00C76B6F" w:rsidR="00CC403B" w:rsidP="00C76B6F" w:rsidRDefault="004D2D24" w14:paraId="516B10C4" w14:textId="0A034C84">
      <w:pPr>
        <w:numPr>
          <w:ilvl w:val="0"/>
          <w:numId w:val="3"/>
        </w:numPr>
        <w:ind w:hanging="360"/>
        <w:rPr>
          <w:rFonts w:asciiTheme="majorHAnsi" w:hAnsiTheme="majorHAnsi"/>
        </w:rPr>
      </w:pPr>
      <w:r w:rsidRPr="008D0A20">
        <w:rPr>
          <w:rFonts w:asciiTheme="majorHAnsi" w:hAnsiTheme="majorHAnsi"/>
        </w:rPr>
        <w:t xml:space="preserve">The committee strives to achieve competitive balance within each quadrant of the bracket, as well as to try to limit teams’ travel and missed school days. </w:t>
      </w:r>
    </w:p>
    <w:p w:rsidR="00CC403B" w:rsidRDefault="00CC403B" w14:paraId="136EFFFB" w14:textId="77777777">
      <w:pPr>
        <w:pStyle w:val="Heading2"/>
        <w:ind w:right="49"/>
        <w:rPr>
          <w:rFonts w:asciiTheme="majorHAnsi" w:hAnsiTheme="majorHAnsi"/>
        </w:rPr>
      </w:pPr>
    </w:p>
    <w:p w:rsidRPr="008D0A20" w:rsidR="00264A90" w:rsidRDefault="004D2D24" w14:paraId="245EEC52" w14:textId="77777777">
      <w:pPr>
        <w:pStyle w:val="Heading2"/>
        <w:ind w:right="49"/>
        <w:rPr>
          <w:rFonts w:asciiTheme="majorHAnsi" w:hAnsiTheme="majorHAnsi"/>
        </w:rPr>
      </w:pPr>
      <w:r w:rsidRPr="008D0A20">
        <w:rPr>
          <w:rFonts w:asciiTheme="majorHAnsi" w:hAnsiTheme="majorHAnsi"/>
        </w:rPr>
        <w:t>Host Site Selection</w:t>
      </w:r>
      <w:r w:rsidRPr="008D0A20">
        <w:rPr>
          <w:rFonts w:asciiTheme="majorHAnsi" w:hAnsiTheme="majorHAnsi"/>
          <w:u w:val="none"/>
        </w:rPr>
        <w:t xml:space="preserve"> </w:t>
      </w:r>
      <w:r w:rsidRPr="008D0A20">
        <w:rPr>
          <w:rFonts w:asciiTheme="majorHAnsi" w:hAnsiTheme="majorHAnsi"/>
          <w:b w:val="0"/>
          <w:u w:val="none"/>
        </w:rPr>
        <w:t xml:space="preserve"> </w:t>
      </w:r>
    </w:p>
    <w:p w:rsidRPr="00C00873" w:rsidR="00264A90" w:rsidRDefault="004D2D24" w14:paraId="689CB8BD" w14:textId="77777777">
      <w:pPr>
        <w:ind w:left="172" w:firstLine="0"/>
        <w:rPr>
          <w:rFonts w:asciiTheme="majorHAnsi" w:hAnsiTheme="majorHAnsi"/>
          <w:b/>
        </w:rPr>
      </w:pPr>
      <w:r w:rsidRPr="00C00873">
        <w:rPr>
          <w:rFonts w:asciiTheme="majorHAnsi" w:hAnsiTheme="majorHAnsi"/>
          <w:b/>
        </w:rPr>
        <w:t xml:space="preserve">Site selection for all tournament </w:t>
      </w:r>
      <w:r w:rsidRPr="00C00873" w:rsidR="007307AD">
        <w:rPr>
          <w:rFonts w:asciiTheme="majorHAnsi" w:hAnsiTheme="majorHAnsi"/>
          <w:b/>
        </w:rPr>
        <w:t>matches</w:t>
      </w:r>
      <w:r w:rsidRPr="00C00873">
        <w:rPr>
          <w:rFonts w:asciiTheme="majorHAnsi" w:hAnsiTheme="majorHAnsi"/>
          <w:b/>
        </w:rPr>
        <w:t xml:space="preserve"> is the sole au</w:t>
      </w:r>
      <w:r w:rsidRPr="00C00873" w:rsidR="00803561">
        <w:rPr>
          <w:rFonts w:asciiTheme="majorHAnsi" w:hAnsiTheme="majorHAnsi"/>
          <w:b/>
        </w:rPr>
        <w:t>thority and decision of the NIVC</w:t>
      </w:r>
      <w:r w:rsidRPr="00C00873">
        <w:rPr>
          <w:rFonts w:asciiTheme="majorHAnsi" w:hAnsiTheme="majorHAnsi"/>
          <w:b/>
        </w:rPr>
        <w:t xml:space="preserve">.   </w:t>
      </w:r>
    </w:p>
    <w:p w:rsidRPr="008D0A20" w:rsidR="00264A90" w:rsidRDefault="004D2D24" w14:paraId="5F681847" w14:textId="77777777">
      <w:pPr>
        <w:spacing w:after="4" w:line="259" w:lineRule="auto"/>
        <w:ind w:left="180" w:firstLine="0"/>
        <w:jc w:val="left"/>
        <w:rPr>
          <w:rFonts w:asciiTheme="majorHAnsi" w:hAnsiTheme="majorHAnsi"/>
        </w:rPr>
      </w:pPr>
      <w:r w:rsidRPr="008D0A20">
        <w:rPr>
          <w:rFonts w:asciiTheme="majorHAnsi" w:hAnsiTheme="majorHAnsi"/>
        </w:rPr>
        <w:t xml:space="preserve"> </w:t>
      </w:r>
    </w:p>
    <w:p w:rsidRPr="008D0A20" w:rsidR="00264A90" w:rsidRDefault="004D2D24" w14:paraId="37785208" w14:textId="77777777">
      <w:pPr>
        <w:pStyle w:val="Heading3"/>
        <w:ind w:left="-5"/>
        <w:rPr>
          <w:rFonts w:asciiTheme="majorHAnsi" w:hAnsiTheme="majorHAnsi"/>
        </w:rPr>
      </w:pPr>
      <w:r w:rsidRPr="008D0A20">
        <w:rPr>
          <w:rFonts w:asciiTheme="majorHAnsi" w:hAnsiTheme="majorHAnsi"/>
        </w:rPr>
        <w:t xml:space="preserve">Schools wishing to host </w:t>
      </w:r>
    </w:p>
    <w:p w:rsidRPr="008D0A20" w:rsidR="00264A90" w:rsidRDefault="004D2D24" w14:paraId="1DEFC883" w14:textId="77777777">
      <w:pPr>
        <w:numPr>
          <w:ilvl w:val="0"/>
          <w:numId w:val="4"/>
        </w:numPr>
        <w:ind w:hanging="360"/>
        <w:rPr>
          <w:rFonts w:asciiTheme="majorHAnsi" w:hAnsiTheme="majorHAnsi"/>
        </w:rPr>
      </w:pPr>
      <w:r w:rsidRPr="008D0A20">
        <w:rPr>
          <w:rFonts w:asciiTheme="majorHAnsi" w:hAnsiTheme="majorHAnsi"/>
        </w:rPr>
        <w:t xml:space="preserve">A host budget form is required of all institutions that desire to host tournament </w:t>
      </w:r>
      <w:r w:rsidR="00F824C8">
        <w:rPr>
          <w:rFonts w:asciiTheme="majorHAnsi" w:hAnsiTheme="majorHAnsi"/>
        </w:rPr>
        <w:t>matches</w:t>
      </w:r>
      <w:r w:rsidRPr="008D0A20">
        <w:rPr>
          <w:rFonts w:asciiTheme="majorHAnsi" w:hAnsiTheme="majorHAnsi"/>
        </w:rPr>
        <w:t xml:space="preserve">. </w:t>
      </w:r>
    </w:p>
    <w:p w:rsidRPr="008D0A20" w:rsidR="00264A90" w:rsidRDefault="004D2D24" w14:paraId="12EC07A2" w14:textId="2999260E">
      <w:pPr>
        <w:numPr>
          <w:ilvl w:val="0"/>
          <w:numId w:val="4"/>
        </w:numPr>
        <w:ind w:hanging="360"/>
        <w:rPr>
          <w:rFonts w:asciiTheme="majorHAnsi" w:hAnsiTheme="majorHAnsi"/>
        </w:rPr>
      </w:pPr>
      <w:r w:rsidRPr="008D0A20">
        <w:rPr>
          <w:rFonts w:asciiTheme="majorHAnsi" w:hAnsiTheme="majorHAnsi"/>
        </w:rPr>
        <w:t xml:space="preserve">The host budget form is an Excel spreadsheet budget detailing game gate receipts and expenses.  It must be filled out by an athletic department official with signing </w:t>
      </w:r>
      <w:r w:rsidRPr="008D0A20" w:rsidR="00E936F9">
        <w:rPr>
          <w:rFonts w:asciiTheme="majorHAnsi" w:hAnsiTheme="majorHAnsi"/>
        </w:rPr>
        <w:t>authority and</w:t>
      </w:r>
      <w:r w:rsidRPr="008D0A20">
        <w:rPr>
          <w:rFonts w:asciiTheme="majorHAnsi" w:hAnsiTheme="majorHAnsi"/>
        </w:rPr>
        <w:t xml:space="preserve"> faxed or emailed to the NIVC. </w:t>
      </w:r>
    </w:p>
    <w:p w:rsidRPr="008D0A20" w:rsidR="00264A90" w:rsidRDefault="004D2D24" w14:paraId="03ED949E" w14:textId="77777777">
      <w:pPr>
        <w:numPr>
          <w:ilvl w:val="0"/>
          <w:numId w:val="4"/>
        </w:numPr>
        <w:ind w:hanging="360"/>
        <w:rPr>
          <w:rFonts w:asciiTheme="majorHAnsi" w:hAnsiTheme="majorHAnsi"/>
        </w:rPr>
      </w:pPr>
      <w:r w:rsidRPr="008D0A20">
        <w:rPr>
          <w:rFonts w:asciiTheme="majorHAnsi" w:hAnsiTheme="majorHAnsi"/>
        </w:rPr>
        <w:t xml:space="preserve">Initial budget forms are not considered last and final. </w:t>
      </w:r>
    </w:p>
    <w:p w:rsidRPr="008D0A20" w:rsidR="00264A90" w:rsidP="00CA32D5" w:rsidRDefault="004D2D24" w14:paraId="4C6B1ECE" w14:textId="77777777">
      <w:pPr>
        <w:numPr>
          <w:ilvl w:val="0"/>
          <w:numId w:val="4"/>
        </w:numPr>
        <w:spacing w:after="33"/>
        <w:ind w:hanging="360"/>
        <w:jc w:val="left"/>
        <w:rPr>
          <w:rFonts w:asciiTheme="majorHAnsi" w:hAnsiTheme="majorHAnsi"/>
        </w:rPr>
      </w:pPr>
      <w:r w:rsidRPr="008D0A20">
        <w:rPr>
          <w:rFonts w:asciiTheme="majorHAnsi" w:hAnsiTheme="majorHAnsi"/>
        </w:rPr>
        <w:t>Improved</w:t>
      </w:r>
      <w:r w:rsidRPr="008D0A20" w:rsidR="00CA32D5">
        <w:rPr>
          <w:rFonts w:asciiTheme="majorHAnsi" w:hAnsiTheme="majorHAnsi"/>
        </w:rPr>
        <w:t>, refined</w:t>
      </w:r>
      <w:r w:rsidRPr="008D0A20">
        <w:rPr>
          <w:rFonts w:asciiTheme="majorHAnsi" w:hAnsiTheme="majorHAnsi"/>
        </w:rPr>
        <w:t xml:space="preserve"> budget forms may be submitted at any time prior to the announcement of the site selection for each round. </w:t>
      </w:r>
    </w:p>
    <w:p w:rsidRPr="008D0A20" w:rsidR="00264A90" w:rsidRDefault="004D2D24" w14:paraId="4489A186" w14:textId="77777777">
      <w:pPr>
        <w:spacing w:after="0" w:line="259" w:lineRule="auto"/>
        <w:ind w:left="0" w:firstLine="0"/>
        <w:jc w:val="left"/>
        <w:rPr>
          <w:rFonts w:asciiTheme="majorHAnsi" w:hAnsiTheme="majorHAnsi"/>
        </w:rPr>
      </w:pPr>
      <w:r w:rsidRPr="008D0A20">
        <w:rPr>
          <w:rFonts w:asciiTheme="majorHAnsi" w:hAnsiTheme="majorHAnsi"/>
          <w:b/>
          <w:sz w:val="22"/>
        </w:rPr>
        <w:t xml:space="preserve"> </w:t>
      </w:r>
    </w:p>
    <w:p w:rsidRPr="008D0A20" w:rsidR="00264A90" w:rsidRDefault="004D2D24" w14:paraId="6F065F9A" w14:textId="77777777">
      <w:pPr>
        <w:pStyle w:val="Heading3"/>
        <w:ind w:left="-5"/>
        <w:rPr>
          <w:rFonts w:asciiTheme="majorHAnsi" w:hAnsiTheme="majorHAnsi"/>
        </w:rPr>
      </w:pPr>
      <w:r w:rsidRPr="008D0A20">
        <w:rPr>
          <w:rFonts w:asciiTheme="majorHAnsi" w:hAnsiTheme="majorHAnsi"/>
        </w:rPr>
        <w:t xml:space="preserve">Factors in Host Site Selection </w:t>
      </w:r>
    </w:p>
    <w:p w:rsidRPr="008D0A20" w:rsidR="00264A90" w:rsidRDefault="004D2D24" w14:paraId="628E938D" w14:textId="77777777">
      <w:pPr>
        <w:ind w:left="0" w:firstLine="180"/>
        <w:rPr>
          <w:rFonts w:asciiTheme="majorHAnsi" w:hAnsiTheme="majorHAnsi"/>
        </w:rPr>
      </w:pPr>
      <w:r w:rsidRPr="008D0A20">
        <w:rPr>
          <w:rFonts w:asciiTheme="majorHAnsi" w:hAnsiTheme="majorHAnsi"/>
        </w:rPr>
        <w:t xml:space="preserve">Determination of host sites shall be based upon several factors, among other criteria that the NIVC committee deems relevant: </w:t>
      </w:r>
    </w:p>
    <w:p w:rsidRPr="008D0A20" w:rsidR="00264A90" w:rsidP="27A4D9A9" w:rsidRDefault="004D2D24" w14:paraId="12BF64C3" w14:textId="77777777">
      <w:pPr>
        <w:numPr>
          <w:ilvl w:val="0"/>
          <w:numId w:val="5"/>
        </w:numPr>
        <w:ind w:hanging="360"/>
        <w:rPr>
          <w:rFonts w:asciiTheme="majorHAnsi" w:hAnsiTheme="majorHAnsi"/>
        </w:rPr>
      </w:pPr>
      <w:r w:rsidRPr="27A4D9A9">
        <w:rPr>
          <w:rFonts w:asciiTheme="majorHAnsi" w:hAnsiTheme="majorHAnsi"/>
        </w:rPr>
        <w:t xml:space="preserve">Attendance history (actual earlier round game </w:t>
      </w:r>
      <w:r w:rsidRPr="27A4D9A9" w:rsidR="008E6FE5">
        <w:rPr>
          <w:rFonts w:asciiTheme="majorHAnsi" w:hAnsiTheme="majorHAnsi"/>
        </w:rPr>
        <w:t>attendance</w:t>
      </w:r>
      <w:r w:rsidRPr="27A4D9A9">
        <w:rPr>
          <w:rFonts w:asciiTheme="majorHAnsi" w:hAnsiTheme="majorHAnsi"/>
        </w:rPr>
        <w:t xml:space="preserve"> can be used in evaluating later round game sites) </w:t>
      </w:r>
    </w:p>
    <w:p w:rsidRPr="008D0A20" w:rsidR="00264A90" w:rsidP="27A4D9A9" w:rsidRDefault="004D2D24" w14:paraId="53894CD4" w14:textId="77777777">
      <w:pPr>
        <w:numPr>
          <w:ilvl w:val="0"/>
          <w:numId w:val="5"/>
        </w:numPr>
        <w:ind w:hanging="360"/>
        <w:rPr>
          <w:rFonts w:asciiTheme="majorHAnsi" w:hAnsiTheme="majorHAnsi"/>
        </w:rPr>
      </w:pPr>
      <w:r w:rsidRPr="27A4D9A9">
        <w:rPr>
          <w:rFonts w:asciiTheme="majorHAnsi" w:hAnsiTheme="majorHAnsi"/>
        </w:rPr>
        <w:t xml:space="preserve">Host guaranteed amount/budget form </w:t>
      </w:r>
    </w:p>
    <w:p w:rsidRPr="00603BC0" w:rsidR="00264A90" w:rsidP="27A4D9A9" w:rsidRDefault="004D2D24" w14:paraId="55553F80" w14:textId="77777777">
      <w:pPr>
        <w:numPr>
          <w:ilvl w:val="0"/>
          <w:numId w:val="5"/>
        </w:numPr>
        <w:ind w:hanging="360"/>
        <w:rPr>
          <w:rFonts w:asciiTheme="majorHAnsi" w:hAnsiTheme="majorHAnsi"/>
        </w:rPr>
      </w:pPr>
      <w:r w:rsidRPr="27A4D9A9">
        <w:rPr>
          <w:rFonts w:asciiTheme="majorHAnsi" w:hAnsiTheme="majorHAnsi"/>
        </w:rPr>
        <w:t xml:space="preserve">Team travel expenses to a site/hotel availability </w:t>
      </w:r>
    </w:p>
    <w:p w:rsidRPr="00603BC0" w:rsidR="00603BC0" w:rsidP="27A4D9A9" w:rsidRDefault="004D2D24" w14:paraId="4271ED36" w14:textId="77777777">
      <w:pPr>
        <w:pStyle w:val="NoSpacing"/>
        <w:numPr>
          <w:ilvl w:val="0"/>
          <w:numId w:val="5"/>
        </w:numPr>
        <w:rPr>
          <w:rFonts w:asciiTheme="majorHAnsi" w:hAnsiTheme="majorHAnsi"/>
        </w:rPr>
      </w:pPr>
      <w:r w:rsidRPr="27A4D9A9">
        <w:rPr>
          <w:rFonts w:asciiTheme="majorHAnsi" w:hAnsiTheme="majorHAnsi"/>
        </w:rPr>
        <w:t>Strength</w:t>
      </w:r>
      <w:r w:rsidRPr="27A4D9A9" w:rsidR="004603CB">
        <w:rPr>
          <w:rFonts w:asciiTheme="majorHAnsi" w:hAnsiTheme="majorHAnsi"/>
        </w:rPr>
        <w:t xml:space="preserve"> of teams</w:t>
      </w:r>
    </w:p>
    <w:p w:rsidRPr="00603BC0" w:rsidR="00264A90" w:rsidP="27A4D9A9" w:rsidRDefault="004D2D24" w14:paraId="27A6170C" w14:textId="77777777">
      <w:pPr>
        <w:pStyle w:val="NoSpacing"/>
        <w:numPr>
          <w:ilvl w:val="0"/>
          <w:numId w:val="5"/>
        </w:numPr>
        <w:rPr>
          <w:rFonts w:asciiTheme="majorHAnsi" w:hAnsiTheme="majorHAnsi"/>
        </w:rPr>
      </w:pPr>
      <w:r w:rsidRPr="27A4D9A9">
        <w:rPr>
          <w:rFonts w:asciiTheme="majorHAnsi" w:hAnsiTheme="majorHAnsi"/>
        </w:rPr>
        <w:t xml:space="preserve">Exciting women’s volleyball atmosphere </w:t>
      </w:r>
    </w:p>
    <w:p w:rsidRPr="00603BC0" w:rsidR="00264A90" w:rsidP="27A4D9A9" w:rsidRDefault="004D2D24" w14:paraId="29CEE673" w14:textId="77777777">
      <w:pPr>
        <w:pStyle w:val="NoSpacing"/>
        <w:numPr>
          <w:ilvl w:val="0"/>
          <w:numId w:val="5"/>
        </w:numPr>
        <w:rPr>
          <w:rFonts w:asciiTheme="majorHAnsi" w:hAnsiTheme="majorHAnsi"/>
        </w:rPr>
      </w:pPr>
      <w:r w:rsidRPr="27A4D9A9">
        <w:rPr>
          <w:rFonts w:asciiTheme="majorHAnsi" w:hAnsiTheme="majorHAnsi"/>
        </w:rPr>
        <w:t>Honoring all event sponsor signage commitments (including scorer</w:t>
      </w:r>
      <w:r w:rsidRPr="27A4D9A9" w:rsidR="00D4227E">
        <w:rPr>
          <w:rFonts w:asciiTheme="majorHAnsi" w:hAnsiTheme="majorHAnsi"/>
        </w:rPr>
        <w:t>’</w:t>
      </w:r>
      <w:r w:rsidRPr="27A4D9A9">
        <w:rPr>
          <w:rFonts w:asciiTheme="majorHAnsi" w:hAnsiTheme="majorHAnsi"/>
        </w:rPr>
        <w:t xml:space="preserve">s table, floor, baskets, team seatbacks, etc.) </w:t>
      </w:r>
    </w:p>
    <w:p w:rsidRPr="00603BC0" w:rsidR="00264A90" w:rsidP="27A4D9A9" w:rsidRDefault="004D2D24" w14:paraId="016BA15F" w14:textId="77777777">
      <w:pPr>
        <w:pStyle w:val="NoSpacing"/>
        <w:numPr>
          <w:ilvl w:val="0"/>
          <w:numId w:val="5"/>
        </w:numPr>
        <w:rPr>
          <w:rFonts w:asciiTheme="majorHAnsi" w:hAnsiTheme="majorHAnsi"/>
        </w:rPr>
      </w:pPr>
      <w:r w:rsidRPr="27A4D9A9">
        <w:rPr>
          <w:rFonts w:asciiTheme="majorHAnsi" w:hAnsiTheme="majorHAnsi"/>
        </w:rPr>
        <w:t xml:space="preserve">Availability and size of facility </w:t>
      </w:r>
    </w:p>
    <w:p w:rsidRPr="00603BC0" w:rsidR="00264A90" w:rsidP="27A4D9A9" w:rsidRDefault="004D2D24" w14:paraId="191A79F4" w14:textId="77777777">
      <w:pPr>
        <w:pStyle w:val="NoSpacing"/>
        <w:numPr>
          <w:ilvl w:val="0"/>
          <w:numId w:val="5"/>
        </w:numPr>
        <w:rPr>
          <w:rFonts w:asciiTheme="majorHAnsi" w:hAnsiTheme="majorHAnsi"/>
        </w:rPr>
      </w:pPr>
      <w:r w:rsidRPr="27A4D9A9">
        <w:rPr>
          <w:rFonts w:asciiTheme="majorHAnsi" w:hAnsiTheme="majorHAnsi"/>
        </w:rPr>
        <w:t xml:space="preserve">Game expenses associated with using the facility </w:t>
      </w:r>
    </w:p>
    <w:p w:rsidRPr="00603BC0" w:rsidR="00264A90" w:rsidP="27A4D9A9" w:rsidRDefault="004D2D24" w14:paraId="27C54136" w14:textId="77777777">
      <w:pPr>
        <w:pStyle w:val="NoSpacing"/>
        <w:numPr>
          <w:ilvl w:val="0"/>
          <w:numId w:val="5"/>
        </w:numPr>
        <w:rPr>
          <w:rFonts w:asciiTheme="majorHAnsi" w:hAnsiTheme="majorHAnsi"/>
        </w:rPr>
      </w:pPr>
      <w:r w:rsidRPr="27A4D9A9">
        <w:rPr>
          <w:rFonts w:asciiTheme="majorHAnsi" w:hAnsiTheme="majorHAnsi"/>
        </w:rPr>
        <w:t xml:space="preserve">Ticket prices </w:t>
      </w:r>
    </w:p>
    <w:p w:rsidRPr="00603BC0" w:rsidR="00264A90" w:rsidP="27A4D9A9" w:rsidRDefault="004D2D24" w14:paraId="5563831B" w14:textId="77777777">
      <w:pPr>
        <w:pStyle w:val="NoSpacing"/>
        <w:numPr>
          <w:ilvl w:val="0"/>
          <w:numId w:val="5"/>
        </w:numPr>
        <w:rPr>
          <w:rFonts w:asciiTheme="majorHAnsi" w:hAnsiTheme="majorHAnsi"/>
        </w:rPr>
      </w:pPr>
      <w:r w:rsidRPr="27A4D9A9">
        <w:rPr>
          <w:rFonts w:asciiTheme="majorHAnsi" w:hAnsiTheme="majorHAnsi"/>
        </w:rPr>
        <w:t xml:space="preserve">Gate revenue potential above host guarantee </w:t>
      </w:r>
    </w:p>
    <w:p w:rsidRPr="008D0A20" w:rsidR="00264A90" w:rsidP="27A4D9A9" w:rsidRDefault="004D2D24" w14:paraId="65A973C4" w14:textId="77777777">
      <w:pPr>
        <w:numPr>
          <w:ilvl w:val="0"/>
          <w:numId w:val="5"/>
        </w:numPr>
        <w:ind w:hanging="360"/>
        <w:rPr>
          <w:rFonts w:asciiTheme="majorHAnsi" w:hAnsiTheme="majorHAnsi"/>
        </w:rPr>
      </w:pPr>
      <w:r w:rsidRPr="27A4D9A9">
        <w:rPr>
          <w:rFonts w:asciiTheme="majorHAnsi" w:hAnsiTheme="majorHAnsi"/>
        </w:rPr>
        <w:t>Host school’s ability to release TV rights to NIVC</w:t>
      </w:r>
    </w:p>
    <w:p w:rsidRPr="008D0A20" w:rsidR="00264A90" w:rsidP="27A4D9A9" w:rsidRDefault="004D2D24" w14:paraId="30CB1D57" w14:textId="77777777">
      <w:pPr>
        <w:numPr>
          <w:ilvl w:val="0"/>
          <w:numId w:val="5"/>
        </w:numPr>
        <w:ind w:hanging="360"/>
        <w:rPr>
          <w:rFonts w:asciiTheme="majorHAnsi" w:hAnsiTheme="majorHAnsi"/>
        </w:rPr>
      </w:pPr>
      <w:r w:rsidRPr="27A4D9A9">
        <w:rPr>
          <w:rFonts w:asciiTheme="majorHAnsi" w:hAnsiTheme="majorHAnsi"/>
        </w:rPr>
        <w:t xml:space="preserve">School’s commitment to hosting more rounds in the tournament </w:t>
      </w:r>
    </w:p>
    <w:p w:rsidRPr="008D0A20" w:rsidR="00264A90" w:rsidP="27A4D9A9" w:rsidRDefault="004D2D24" w14:paraId="7B316519" w14:textId="77777777">
      <w:pPr>
        <w:numPr>
          <w:ilvl w:val="0"/>
          <w:numId w:val="5"/>
        </w:numPr>
        <w:ind w:hanging="360"/>
        <w:rPr>
          <w:rFonts w:asciiTheme="majorHAnsi" w:hAnsiTheme="majorHAnsi"/>
        </w:rPr>
      </w:pPr>
      <w:r w:rsidRPr="27A4D9A9">
        <w:rPr>
          <w:rFonts w:asciiTheme="majorHAnsi" w:hAnsiTheme="majorHAnsi"/>
        </w:rPr>
        <w:t xml:space="preserve">School vacation periods </w:t>
      </w:r>
    </w:p>
    <w:p w:rsidRPr="008D0A20" w:rsidR="00264A90" w:rsidP="27A4D9A9" w:rsidRDefault="004D2D24" w14:paraId="31006FC3" w14:textId="77777777">
      <w:pPr>
        <w:numPr>
          <w:ilvl w:val="0"/>
          <w:numId w:val="5"/>
        </w:numPr>
        <w:ind w:hanging="360"/>
        <w:rPr>
          <w:rFonts w:asciiTheme="majorHAnsi" w:hAnsiTheme="majorHAnsi"/>
        </w:rPr>
      </w:pPr>
      <w:r w:rsidRPr="27A4D9A9">
        <w:rPr>
          <w:rFonts w:asciiTheme="majorHAnsi" w:hAnsiTheme="majorHAnsi"/>
        </w:rPr>
        <w:t xml:space="preserve">Other local events occurring at the same time </w:t>
      </w:r>
    </w:p>
    <w:p w:rsidRPr="008D0A20" w:rsidR="00264A90" w:rsidP="27A4D9A9" w:rsidRDefault="004D2D24" w14:paraId="78CC5318" w14:textId="77777777">
      <w:pPr>
        <w:numPr>
          <w:ilvl w:val="0"/>
          <w:numId w:val="5"/>
        </w:numPr>
        <w:ind w:hanging="360"/>
        <w:rPr>
          <w:rFonts w:asciiTheme="majorHAnsi" w:hAnsiTheme="majorHAnsi"/>
        </w:rPr>
      </w:pPr>
      <w:r w:rsidRPr="27A4D9A9">
        <w:rPr>
          <w:rFonts w:asciiTheme="majorHAnsi" w:hAnsiTheme="majorHAnsi"/>
        </w:rPr>
        <w:t xml:space="preserve">TV appeal/presence/expenses/revenues </w:t>
      </w:r>
    </w:p>
    <w:p w:rsidRPr="008D0A20" w:rsidR="00264A90" w:rsidRDefault="004D2D24" w14:paraId="519CB5F4" w14:textId="77777777">
      <w:pPr>
        <w:spacing w:after="42" w:line="259" w:lineRule="auto"/>
        <w:ind w:left="187" w:firstLine="0"/>
        <w:jc w:val="left"/>
        <w:rPr>
          <w:rFonts w:asciiTheme="majorHAnsi" w:hAnsiTheme="majorHAnsi"/>
        </w:rPr>
      </w:pPr>
      <w:r w:rsidRPr="008D0A20">
        <w:rPr>
          <w:rFonts w:asciiTheme="majorHAnsi" w:hAnsiTheme="majorHAnsi"/>
        </w:rPr>
        <w:t xml:space="preserve"> </w:t>
      </w:r>
    </w:p>
    <w:p w:rsidRPr="008D0A20" w:rsidR="00264A90" w:rsidRDefault="004D2D24" w14:paraId="03FD43C3" w14:textId="77777777">
      <w:pPr>
        <w:pStyle w:val="Heading2"/>
        <w:ind w:right="2"/>
        <w:rPr>
          <w:rFonts w:asciiTheme="majorHAnsi" w:hAnsiTheme="majorHAnsi"/>
        </w:rPr>
      </w:pPr>
      <w:r w:rsidRPr="008D0A20">
        <w:rPr>
          <w:rFonts w:asciiTheme="majorHAnsi" w:hAnsiTheme="majorHAnsi"/>
        </w:rPr>
        <w:t>Host Institution</w:t>
      </w:r>
      <w:r w:rsidRPr="008D0A20">
        <w:rPr>
          <w:rFonts w:asciiTheme="majorHAnsi" w:hAnsiTheme="majorHAnsi"/>
          <w:u w:val="none"/>
        </w:rPr>
        <w:t xml:space="preserve"> </w:t>
      </w:r>
    </w:p>
    <w:p w:rsidRPr="008D0A20" w:rsidR="00264A90" w:rsidP="1844557B" w:rsidRDefault="004D2D24" w14:paraId="261D3575" w14:textId="3E7A58C9">
      <w:pPr>
        <w:numPr>
          <w:ilvl w:val="0"/>
          <w:numId w:val="6"/>
        </w:numPr>
        <w:ind w:hanging="360"/>
        <w:rPr>
          <w:rFonts w:asciiTheme="majorHAnsi" w:hAnsiTheme="majorHAnsi"/>
        </w:rPr>
      </w:pPr>
      <w:r w:rsidRPr="1844557B">
        <w:rPr>
          <w:rFonts w:asciiTheme="majorHAnsi" w:hAnsiTheme="majorHAnsi"/>
        </w:rPr>
        <w:t xml:space="preserve">The NIVC will select participating institutions to use their home playing facility or an acceptable alternative facility for all tournament </w:t>
      </w:r>
      <w:r w:rsidRPr="1844557B" w:rsidR="00F824C8">
        <w:rPr>
          <w:rFonts w:asciiTheme="majorHAnsi" w:hAnsiTheme="majorHAnsi"/>
        </w:rPr>
        <w:t>matches</w:t>
      </w:r>
      <w:r w:rsidRPr="1844557B">
        <w:rPr>
          <w:rFonts w:asciiTheme="majorHAnsi" w:hAnsiTheme="majorHAnsi"/>
        </w:rPr>
        <w:t xml:space="preserve">. </w:t>
      </w:r>
    </w:p>
    <w:p w:rsidRPr="008D0A20" w:rsidR="00264A90" w:rsidRDefault="004D2D24" w14:paraId="49988406" w14:textId="77777777">
      <w:pPr>
        <w:numPr>
          <w:ilvl w:val="0"/>
          <w:numId w:val="6"/>
        </w:numPr>
        <w:ind w:hanging="360"/>
        <w:rPr>
          <w:rFonts w:asciiTheme="majorHAnsi" w:hAnsiTheme="majorHAnsi"/>
        </w:rPr>
      </w:pPr>
      <w:r w:rsidRPr="008D0A20">
        <w:rPr>
          <w:rFonts w:asciiTheme="majorHAnsi" w:hAnsiTheme="majorHAnsi"/>
        </w:rPr>
        <w:t xml:space="preserve">Selected institution agrees to act as host for the contest. </w:t>
      </w:r>
    </w:p>
    <w:p w:rsidRPr="008D0A20" w:rsidR="00264A90" w:rsidRDefault="004D2D24" w14:paraId="7B0DAEB2" w14:textId="282C3FDF">
      <w:pPr>
        <w:numPr>
          <w:ilvl w:val="0"/>
          <w:numId w:val="6"/>
        </w:numPr>
        <w:ind w:hanging="360"/>
        <w:rPr>
          <w:rFonts w:asciiTheme="majorHAnsi" w:hAnsiTheme="majorHAnsi"/>
        </w:rPr>
      </w:pPr>
      <w:r w:rsidRPr="008D0A20">
        <w:rPr>
          <w:rFonts w:asciiTheme="majorHAnsi" w:hAnsiTheme="majorHAnsi"/>
        </w:rPr>
        <w:t xml:space="preserve">It is understood that the NIVC shall have no control over the </w:t>
      </w:r>
      <w:r w:rsidRPr="008D0A20" w:rsidR="004D0ABB">
        <w:rPr>
          <w:rFonts w:asciiTheme="majorHAnsi" w:hAnsiTheme="majorHAnsi"/>
        </w:rPr>
        <w:t>personnel,</w:t>
      </w:r>
      <w:r w:rsidRPr="008D0A20">
        <w:rPr>
          <w:rFonts w:asciiTheme="majorHAnsi" w:hAnsiTheme="majorHAnsi"/>
        </w:rPr>
        <w:t xml:space="preserve"> or the facility used by the institution in performing its duties in the production of the </w:t>
      </w:r>
      <w:r w:rsidR="00F824C8">
        <w:rPr>
          <w:rFonts w:asciiTheme="majorHAnsi" w:hAnsiTheme="majorHAnsi"/>
        </w:rPr>
        <w:t>match</w:t>
      </w:r>
      <w:r w:rsidRPr="008D0A20">
        <w:rPr>
          <w:rFonts w:asciiTheme="majorHAnsi" w:hAnsiTheme="majorHAnsi"/>
        </w:rPr>
        <w:t xml:space="preserve">. </w:t>
      </w:r>
    </w:p>
    <w:p w:rsidRPr="008D0A20" w:rsidR="00264A90" w:rsidP="00D4227E" w:rsidRDefault="004D2D24" w14:paraId="56F3DEAB" w14:textId="77777777">
      <w:pPr>
        <w:numPr>
          <w:ilvl w:val="0"/>
          <w:numId w:val="6"/>
        </w:numPr>
        <w:ind w:hanging="360"/>
        <w:jc w:val="left"/>
        <w:rPr>
          <w:rFonts w:asciiTheme="majorHAnsi" w:hAnsiTheme="majorHAnsi"/>
        </w:rPr>
      </w:pPr>
      <w:r w:rsidRPr="008D0A20">
        <w:rPr>
          <w:rFonts w:asciiTheme="majorHAnsi" w:hAnsiTheme="majorHAnsi"/>
        </w:rPr>
        <w:t xml:space="preserve">As host, an institution is responsible for all activities normally associated with promoting and </w:t>
      </w:r>
      <w:r w:rsidRPr="008D0A20" w:rsidR="00D4227E">
        <w:rPr>
          <w:rFonts w:asciiTheme="majorHAnsi" w:hAnsiTheme="majorHAnsi"/>
        </w:rPr>
        <w:t>producing a college tournament v</w:t>
      </w:r>
      <w:r w:rsidRPr="008D0A20">
        <w:rPr>
          <w:rFonts w:asciiTheme="majorHAnsi" w:hAnsiTheme="majorHAnsi"/>
        </w:rPr>
        <w:t xml:space="preserve">olleyball </w:t>
      </w:r>
      <w:r w:rsidR="00F824C8">
        <w:rPr>
          <w:rFonts w:asciiTheme="majorHAnsi" w:hAnsiTheme="majorHAnsi"/>
        </w:rPr>
        <w:t>match</w:t>
      </w:r>
      <w:r w:rsidRPr="008D0A20">
        <w:rPr>
          <w:rFonts w:asciiTheme="majorHAnsi" w:hAnsiTheme="majorHAnsi"/>
        </w:rPr>
        <w:t xml:space="preserve"> of this type. </w:t>
      </w:r>
    </w:p>
    <w:p w:rsidRPr="008D0A20" w:rsidR="00264A90" w:rsidRDefault="004D2D24" w14:paraId="64B237A3" w14:textId="77777777">
      <w:pPr>
        <w:numPr>
          <w:ilvl w:val="0"/>
          <w:numId w:val="6"/>
        </w:numPr>
        <w:ind w:hanging="360"/>
        <w:rPr>
          <w:rFonts w:asciiTheme="majorHAnsi" w:hAnsiTheme="majorHAnsi"/>
        </w:rPr>
      </w:pPr>
      <w:r w:rsidRPr="008D0A20">
        <w:rPr>
          <w:rFonts w:asciiTheme="majorHAnsi" w:hAnsiTheme="majorHAnsi"/>
        </w:rPr>
        <w:t xml:space="preserve">The NIVC agrees to compensate each host as detailed in the host budget forms. </w:t>
      </w:r>
    </w:p>
    <w:p w:rsidRPr="008D0A20" w:rsidR="00264A90" w:rsidRDefault="004D2D24" w14:paraId="240D492D" w14:textId="77777777">
      <w:pPr>
        <w:numPr>
          <w:ilvl w:val="0"/>
          <w:numId w:val="6"/>
        </w:numPr>
        <w:ind w:hanging="360"/>
        <w:rPr>
          <w:rFonts w:asciiTheme="majorHAnsi" w:hAnsiTheme="majorHAnsi"/>
        </w:rPr>
      </w:pPr>
      <w:r w:rsidRPr="008D0A20">
        <w:rPr>
          <w:rFonts w:asciiTheme="majorHAnsi" w:hAnsiTheme="majorHAnsi"/>
        </w:rPr>
        <w:t>The host school agrees to compensate the NIVC a previously determined minimum guaranteed amount or a percentage of net gate receipts, whichever is greater.</w:t>
      </w:r>
      <w:r w:rsidRPr="008D0A20">
        <w:rPr>
          <w:rFonts w:asciiTheme="majorHAnsi" w:hAnsiTheme="majorHAnsi"/>
          <w:sz w:val="22"/>
        </w:rPr>
        <w:t xml:space="preserve"> </w:t>
      </w:r>
    </w:p>
    <w:p w:rsidRPr="008D0A20" w:rsidR="00264A90" w:rsidRDefault="004D2D24" w14:paraId="2CBCF879" w14:textId="77777777">
      <w:pPr>
        <w:spacing w:after="0" w:line="259" w:lineRule="auto"/>
        <w:ind w:left="0" w:firstLine="0"/>
        <w:jc w:val="left"/>
        <w:rPr>
          <w:rFonts w:asciiTheme="majorHAnsi" w:hAnsiTheme="majorHAnsi"/>
        </w:rPr>
      </w:pPr>
      <w:r w:rsidRPr="008D0A20">
        <w:rPr>
          <w:rFonts w:asciiTheme="majorHAnsi" w:hAnsiTheme="majorHAnsi"/>
          <w:b/>
          <w:sz w:val="22"/>
        </w:rPr>
        <w:t xml:space="preserve"> </w:t>
      </w:r>
    </w:p>
    <w:p w:rsidRPr="008D0A20" w:rsidR="00264A90" w:rsidRDefault="004D2D24" w14:paraId="68950B7A" w14:textId="77777777">
      <w:pPr>
        <w:pStyle w:val="Heading3"/>
        <w:ind w:left="-5"/>
        <w:rPr>
          <w:rFonts w:asciiTheme="majorHAnsi" w:hAnsiTheme="majorHAnsi"/>
        </w:rPr>
      </w:pPr>
      <w:r w:rsidRPr="008D0A20">
        <w:rPr>
          <w:rFonts w:asciiTheme="majorHAnsi" w:hAnsiTheme="majorHAnsi"/>
        </w:rPr>
        <w:t xml:space="preserve">Host Revenue Guarantee </w:t>
      </w:r>
    </w:p>
    <w:p w:rsidRPr="008D0A20" w:rsidR="00264A90" w:rsidP="001131B9" w:rsidRDefault="004D2D24" w14:paraId="38E63923" w14:textId="77777777">
      <w:pPr>
        <w:ind w:firstLine="0"/>
        <w:rPr>
          <w:rFonts w:asciiTheme="majorHAnsi" w:hAnsiTheme="majorHAnsi"/>
        </w:rPr>
      </w:pPr>
      <w:r w:rsidRPr="008D0A20">
        <w:rPr>
          <w:rFonts w:asciiTheme="majorHAnsi" w:hAnsiTheme="majorHAnsi"/>
        </w:rPr>
        <w:t xml:space="preserve">An institution shall submit a host budget which is a financial guarantee to the NIVC.  All rounds require a minimum guarantee for hosting and are detailed below. </w:t>
      </w:r>
      <w:r w:rsidR="00B76415">
        <w:rPr>
          <w:rFonts w:asciiTheme="majorHAnsi" w:hAnsiTheme="majorHAnsi"/>
        </w:rPr>
        <w:t xml:space="preserve">(Rounds </w:t>
      </w:r>
      <w:r w:rsidR="007B5203">
        <w:rPr>
          <w:rFonts w:asciiTheme="majorHAnsi" w:hAnsiTheme="majorHAnsi"/>
        </w:rPr>
        <w:t xml:space="preserve">1 and 2 are combined on this form). </w:t>
      </w:r>
    </w:p>
    <w:p w:rsidR="001131B9" w:rsidP="001131B9" w:rsidRDefault="001131B9" w14:paraId="732ACA2E" w14:textId="77777777">
      <w:pPr>
        <w:spacing w:after="0" w:line="240" w:lineRule="auto"/>
        <w:ind w:firstLine="0"/>
        <w:jc w:val="left"/>
        <w:rPr>
          <w:rFonts w:asciiTheme="majorHAnsi" w:hAnsiTheme="majorHAnsi"/>
        </w:rPr>
      </w:pPr>
    </w:p>
    <w:p w:rsidR="00264A90" w:rsidP="001131B9" w:rsidRDefault="004D2D24" w14:paraId="4B9B3814" w14:textId="77777777">
      <w:pPr>
        <w:spacing w:after="0" w:line="240" w:lineRule="auto"/>
        <w:ind w:firstLine="0"/>
        <w:jc w:val="left"/>
        <w:rPr>
          <w:rFonts w:asciiTheme="majorHAnsi" w:hAnsiTheme="majorHAnsi"/>
        </w:rPr>
      </w:pPr>
      <w:r w:rsidRPr="008D0A20">
        <w:rPr>
          <w:rFonts w:asciiTheme="majorHAnsi" w:hAnsiTheme="majorHAnsi"/>
        </w:rPr>
        <w:t xml:space="preserve">The host school shall guarantee the NIVC a percentage of net game revenue, which varies according to net game revenue amount. If the host school does not meet its revenue budget, the host school still guarantees the NIVC the guaranteed amount on the budget form. </w:t>
      </w:r>
    </w:p>
    <w:p w:rsidR="001131B9" w:rsidP="001131B9" w:rsidRDefault="001131B9" w14:paraId="1CC32A5D" w14:textId="77777777">
      <w:pPr>
        <w:pStyle w:val="NoSpacing"/>
        <w:ind w:hanging="10"/>
      </w:pPr>
    </w:p>
    <w:p w:rsidRPr="001131B9" w:rsidR="001131B9" w:rsidP="003E65EF" w:rsidRDefault="001131B9" w14:paraId="063CF620" w14:textId="45EFEAD4">
      <w:pPr>
        <w:pStyle w:val="NoSpacing"/>
        <w:numPr>
          <w:ilvl w:val="0"/>
          <w:numId w:val="37"/>
        </w:numPr>
        <w:rPr>
          <w:rFonts w:asciiTheme="majorHAnsi" w:hAnsiTheme="majorHAnsi"/>
        </w:rPr>
      </w:pPr>
      <w:r w:rsidRPr="27A4D9A9">
        <w:rPr>
          <w:rFonts w:asciiTheme="majorHAnsi" w:hAnsiTheme="majorHAnsi"/>
        </w:rPr>
        <w:t xml:space="preserve">If the host school exceeds $30,000 in net match </w:t>
      </w:r>
      <w:r w:rsidRPr="27A4D9A9" w:rsidR="004D0ABB">
        <w:rPr>
          <w:rFonts w:asciiTheme="majorHAnsi" w:hAnsiTheme="majorHAnsi"/>
        </w:rPr>
        <w:t>revenue,</w:t>
      </w:r>
      <w:r w:rsidRPr="27A4D9A9">
        <w:rPr>
          <w:rFonts w:asciiTheme="majorHAnsi" w:hAnsiTheme="majorHAnsi"/>
        </w:rPr>
        <w:t xml:space="preserve"> then the NIVC and host university split the revenue 55% (NIVC) and 45% (Host School). </w:t>
      </w:r>
    </w:p>
    <w:p w:rsidRPr="001131B9" w:rsidR="001131B9" w:rsidP="001131B9" w:rsidRDefault="001131B9" w14:paraId="6BBACFE9" w14:textId="77777777">
      <w:pPr>
        <w:pStyle w:val="NoSpacing"/>
        <w:ind w:left="360" w:firstLine="0"/>
        <w:rPr>
          <w:rFonts w:asciiTheme="majorHAnsi" w:hAnsiTheme="majorHAnsi"/>
        </w:rPr>
      </w:pPr>
    </w:p>
    <w:p w:rsidR="001131B9" w:rsidP="003E65EF" w:rsidRDefault="001131B9" w14:paraId="78C716E0" w14:textId="1222A3C3">
      <w:pPr>
        <w:pStyle w:val="NoSpacing"/>
        <w:numPr>
          <w:ilvl w:val="0"/>
          <w:numId w:val="37"/>
        </w:numPr>
        <w:rPr>
          <w:rFonts w:asciiTheme="majorHAnsi" w:hAnsiTheme="majorHAnsi"/>
        </w:rPr>
      </w:pPr>
      <w:r w:rsidRPr="27A4D9A9">
        <w:rPr>
          <w:rFonts w:asciiTheme="majorHAnsi" w:hAnsiTheme="majorHAnsi"/>
        </w:rPr>
        <w:t xml:space="preserve">If the host school makes less than $30,000 in net match </w:t>
      </w:r>
      <w:r w:rsidRPr="27A4D9A9" w:rsidR="004D0ABB">
        <w:rPr>
          <w:rFonts w:asciiTheme="majorHAnsi" w:hAnsiTheme="majorHAnsi"/>
        </w:rPr>
        <w:t>revenue,</w:t>
      </w:r>
      <w:r w:rsidRPr="27A4D9A9">
        <w:rPr>
          <w:rFonts w:asciiTheme="majorHAnsi" w:hAnsiTheme="majorHAnsi"/>
        </w:rPr>
        <w:t xml:space="preserve"> then the NIVC and host university split the revenue 85% (NIVC) and 15% (Host School). </w:t>
      </w:r>
    </w:p>
    <w:p w:rsidR="001131B9" w:rsidP="001131B9" w:rsidRDefault="001131B9" w14:paraId="08C58BAF" w14:textId="77777777">
      <w:pPr>
        <w:pStyle w:val="ListParagraph"/>
        <w:rPr>
          <w:rFonts w:asciiTheme="majorHAnsi" w:hAnsiTheme="majorHAnsi"/>
        </w:rPr>
      </w:pPr>
    </w:p>
    <w:p w:rsidR="00264A90" w:rsidP="003E65EF" w:rsidRDefault="00B76415" w14:paraId="1D8C793D" w14:textId="77777777">
      <w:pPr>
        <w:pStyle w:val="NoSpacing"/>
        <w:numPr>
          <w:ilvl w:val="0"/>
          <w:numId w:val="37"/>
        </w:numPr>
        <w:rPr>
          <w:rFonts w:asciiTheme="majorHAnsi" w:hAnsiTheme="majorHAnsi"/>
        </w:rPr>
      </w:pPr>
      <w:r w:rsidRPr="27A4D9A9">
        <w:rPr>
          <w:rFonts w:asciiTheme="majorHAnsi" w:hAnsiTheme="majorHAnsi"/>
        </w:rPr>
        <w:t>No matter what the net revenue is, a</w:t>
      </w:r>
      <w:r w:rsidRPr="27A4D9A9" w:rsidR="001131B9">
        <w:rPr>
          <w:rFonts w:asciiTheme="majorHAnsi" w:hAnsiTheme="majorHAnsi"/>
        </w:rPr>
        <w:t xml:space="preserve">ll host schools are guaranteed to pay the NIVC the </w:t>
      </w:r>
      <w:r w:rsidRPr="27A4D9A9">
        <w:rPr>
          <w:rFonts w:asciiTheme="majorHAnsi" w:hAnsiTheme="majorHAnsi"/>
        </w:rPr>
        <w:t xml:space="preserve">original </w:t>
      </w:r>
      <w:r w:rsidRPr="27A4D9A9" w:rsidR="001131B9">
        <w:rPr>
          <w:rFonts w:asciiTheme="majorHAnsi" w:hAnsiTheme="majorHAnsi"/>
        </w:rPr>
        <w:t xml:space="preserve">guaranteed amount on the </w:t>
      </w:r>
      <w:r w:rsidRPr="27A4D9A9" w:rsidR="007B5203">
        <w:rPr>
          <w:rFonts w:asciiTheme="majorHAnsi" w:hAnsiTheme="majorHAnsi"/>
        </w:rPr>
        <w:t xml:space="preserve">game host </w:t>
      </w:r>
      <w:r w:rsidRPr="27A4D9A9">
        <w:rPr>
          <w:rFonts w:asciiTheme="majorHAnsi" w:hAnsiTheme="majorHAnsi"/>
        </w:rPr>
        <w:t xml:space="preserve">budget form, at the minimum. </w:t>
      </w:r>
    </w:p>
    <w:p w:rsidRPr="007B5203" w:rsidR="007B5203" w:rsidP="007B5203" w:rsidRDefault="007B5203" w14:paraId="3113E9A2" w14:textId="77777777">
      <w:pPr>
        <w:pStyle w:val="NoSpacing"/>
        <w:ind w:left="0" w:firstLine="0"/>
        <w:rPr>
          <w:rFonts w:asciiTheme="majorHAnsi" w:hAnsiTheme="majorHAnsi"/>
        </w:rPr>
      </w:pPr>
    </w:p>
    <w:p w:rsidRPr="007B5203" w:rsidR="00264A90" w:rsidRDefault="004D2D24" w14:paraId="63F6C8D6" w14:textId="77777777">
      <w:pPr>
        <w:ind w:left="0" w:firstLine="0"/>
        <w:rPr>
          <w:rFonts w:asciiTheme="majorHAnsi" w:hAnsiTheme="majorHAnsi"/>
          <w:b/>
        </w:rPr>
      </w:pPr>
      <w:r w:rsidRPr="007B5203">
        <w:rPr>
          <w:rFonts w:asciiTheme="majorHAnsi" w:hAnsiTheme="majorHAnsi"/>
          <w:b/>
        </w:rPr>
        <w:t xml:space="preserve">Minimum Guarantees by Round: </w:t>
      </w:r>
    </w:p>
    <w:p w:rsidRPr="00603BC0" w:rsidR="00264A90" w:rsidP="744CB01C" w:rsidRDefault="004D2D24" w14:paraId="0D83A38B" w14:textId="34923440">
      <w:pPr>
        <w:numPr>
          <w:ilvl w:val="0"/>
          <w:numId w:val="7"/>
        </w:numPr>
        <w:ind w:hanging="360"/>
        <w:rPr>
          <w:rFonts w:asciiTheme="majorHAnsi" w:hAnsiTheme="majorHAnsi"/>
        </w:rPr>
      </w:pPr>
      <w:r w:rsidRPr="744CB01C">
        <w:rPr>
          <w:rFonts w:asciiTheme="majorHAnsi" w:hAnsiTheme="majorHAnsi"/>
        </w:rPr>
        <w:t xml:space="preserve">Round 1 </w:t>
      </w:r>
      <w:r w:rsidRPr="744CB01C" w:rsidR="00FE0BC0">
        <w:rPr>
          <w:rFonts w:asciiTheme="majorHAnsi" w:hAnsiTheme="majorHAnsi"/>
        </w:rPr>
        <w:t>&amp; 2 Guarantee: $10</w:t>
      </w:r>
      <w:r w:rsidRPr="744CB01C" w:rsidR="265D8008">
        <w:rPr>
          <w:rFonts w:asciiTheme="majorHAnsi" w:hAnsiTheme="majorHAnsi"/>
        </w:rPr>
        <w:t>,0</w:t>
      </w:r>
      <w:r w:rsidRPr="744CB01C" w:rsidR="00603BC0">
        <w:rPr>
          <w:rFonts w:asciiTheme="majorHAnsi" w:hAnsiTheme="majorHAnsi"/>
        </w:rPr>
        <w:t xml:space="preserve">00 </w:t>
      </w:r>
      <w:r w:rsidRPr="744CB01C" w:rsidR="00B76415">
        <w:rPr>
          <w:rFonts w:asciiTheme="majorHAnsi" w:hAnsiTheme="majorHAnsi"/>
        </w:rPr>
        <w:t>(Combined total for both rounds</w:t>
      </w:r>
      <w:r w:rsidRPr="744CB01C" w:rsidR="3475AE8D">
        <w:rPr>
          <w:rFonts w:asciiTheme="majorHAnsi" w:hAnsiTheme="majorHAnsi"/>
        </w:rPr>
        <w:t xml:space="preserve"> and you host three matches)</w:t>
      </w:r>
      <w:r w:rsidRPr="744CB01C" w:rsidR="004603CB">
        <w:rPr>
          <w:rFonts w:asciiTheme="majorHAnsi" w:hAnsiTheme="majorHAnsi"/>
        </w:rPr>
        <w:t xml:space="preserve"> </w:t>
      </w:r>
    </w:p>
    <w:p w:rsidRPr="008D0A20" w:rsidR="00264A90" w:rsidP="744CB01C" w:rsidRDefault="00FE0BC0" w14:paraId="0E25D142" w14:textId="413F66B7">
      <w:pPr>
        <w:numPr>
          <w:ilvl w:val="0"/>
          <w:numId w:val="7"/>
        </w:numPr>
        <w:ind w:hanging="360"/>
        <w:rPr>
          <w:rFonts w:asciiTheme="majorHAnsi" w:hAnsiTheme="majorHAnsi"/>
        </w:rPr>
      </w:pPr>
      <w:r w:rsidRPr="744CB01C">
        <w:rPr>
          <w:rFonts w:asciiTheme="majorHAnsi" w:hAnsiTheme="majorHAnsi"/>
        </w:rPr>
        <w:t>Round 3 Guarantee: $11,0</w:t>
      </w:r>
      <w:r w:rsidRPr="744CB01C" w:rsidR="004D2D24">
        <w:rPr>
          <w:rFonts w:asciiTheme="majorHAnsi" w:hAnsiTheme="majorHAnsi"/>
        </w:rPr>
        <w:t>00</w:t>
      </w:r>
      <w:r w:rsidRPr="744CB01C" w:rsidR="004D2D24">
        <w:rPr>
          <w:rFonts w:asciiTheme="majorHAnsi" w:hAnsiTheme="majorHAnsi"/>
          <w:b/>
          <w:bCs/>
        </w:rPr>
        <w:t xml:space="preserve"> </w:t>
      </w:r>
    </w:p>
    <w:p w:rsidRPr="008D0A20" w:rsidR="00264A90" w:rsidP="27A4D9A9" w:rsidRDefault="000918CA" w14:paraId="5BD98892" w14:textId="5B44D6D1">
      <w:pPr>
        <w:numPr>
          <w:ilvl w:val="0"/>
          <w:numId w:val="7"/>
        </w:numPr>
        <w:ind w:hanging="360"/>
        <w:rPr>
          <w:rFonts w:asciiTheme="majorHAnsi" w:hAnsiTheme="majorHAnsi"/>
        </w:rPr>
      </w:pPr>
      <w:r w:rsidRPr="34B6404A">
        <w:rPr>
          <w:rFonts w:asciiTheme="majorHAnsi" w:hAnsiTheme="majorHAnsi"/>
        </w:rPr>
        <w:t>Semifinal Round Guarantee: $1</w:t>
      </w:r>
      <w:r w:rsidRPr="34B6404A" w:rsidR="01447746">
        <w:rPr>
          <w:rFonts w:asciiTheme="majorHAnsi" w:hAnsiTheme="majorHAnsi"/>
        </w:rPr>
        <w:t>2</w:t>
      </w:r>
      <w:r w:rsidRPr="34B6404A" w:rsidR="004D2D24">
        <w:rPr>
          <w:rFonts w:asciiTheme="majorHAnsi" w:hAnsiTheme="majorHAnsi"/>
        </w:rPr>
        <w:t>,000</w:t>
      </w:r>
      <w:r w:rsidRPr="34B6404A" w:rsidR="004D2D24">
        <w:rPr>
          <w:rFonts w:asciiTheme="majorHAnsi" w:hAnsiTheme="majorHAnsi"/>
          <w:b/>
          <w:bCs/>
        </w:rPr>
        <w:t xml:space="preserve"> </w:t>
      </w:r>
    </w:p>
    <w:p w:rsidRPr="008D0A20" w:rsidR="00264A90" w:rsidP="27A4D9A9" w:rsidRDefault="004D2D24" w14:paraId="435940B3" w14:textId="282CA594">
      <w:pPr>
        <w:numPr>
          <w:ilvl w:val="0"/>
          <w:numId w:val="7"/>
        </w:numPr>
        <w:ind w:hanging="360"/>
        <w:rPr>
          <w:rFonts w:asciiTheme="majorHAnsi" w:hAnsiTheme="majorHAnsi"/>
        </w:rPr>
      </w:pPr>
      <w:r w:rsidRPr="34B6404A">
        <w:rPr>
          <w:rFonts w:asciiTheme="majorHAnsi" w:hAnsiTheme="majorHAnsi"/>
        </w:rPr>
        <w:t>C</w:t>
      </w:r>
      <w:r w:rsidRPr="34B6404A" w:rsidR="000918CA">
        <w:rPr>
          <w:rFonts w:asciiTheme="majorHAnsi" w:hAnsiTheme="majorHAnsi"/>
        </w:rPr>
        <w:t>hampionship Round Guarantee: $1</w:t>
      </w:r>
      <w:r w:rsidRPr="34B6404A" w:rsidR="428620C3">
        <w:rPr>
          <w:rFonts w:asciiTheme="majorHAnsi" w:hAnsiTheme="majorHAnsi"/>
        </w:rPr>
        <w:t>3</w:t>
      </w:r>
      <w:r w:rsidRPr="34B6404A">
        <w:rPr>
          <w:rFonts w:asciiTheme="majorHAnsi" w:hAnsiTheme="majorHAnsi"/>
        </w:rPr>
        <w:t>,</w:t>
      </w:r>
      <w:r w:rsidRPr="34B6404A" w:rsidR="14A611B3">
        <w:rPr>
          <w:rFonts w:asciiTheme="majorHAnsi" w:hAnsiTheme="majorHAnsi"/>
        </w:rPr>
        <w:t>5</w:t>
      </w:r>
      <w:r w:rsidRPr="34B6404A">
        <w:rPr>
          <w:rFonts w:asciiTheme="majorHAnsi" w:hAnsiTheme="majorHAnsi"/>
        </w:rPr>
        <w:t>00</w:t>
      </w:r>
      <w:r w:rsidRPr="34B6404A">
        <w:rPr>
          <w:rFonts w:asciiTheme="majorHAnsi" w:hAnsiTheme="majorHAnsi"/>
          <w:b/>
          <w:bCs/>
        </w:rPr>
        <w:t xml:space="preserve"> </w:t>
      </w:r>
    </w:p>
    <w:p w:rsidRPr="008D0A20" w:rsidR="00264A90" w:rsidRDefault="004D2D24" w14:paraId="5213EFF0" w14:textId="77777777">
      <w:pPr>
        <w:spacing w:after="2" w:line="259" w:lineRule="auto"/>
        <w:ind w:left="0" w:firstLine="0"/>
        <w:jc w:val="left"/>
        <w:rPr>
          <w:rFonts w:asciiTheme="majorHAnsi" w:hAnsiTheme="majorHAnsi"/>
        </w:rPr>
      </w:pPr>
      <w:r w:rsidRPr="008D0A20">
        <w:rPr>
          <w:rFonts w:asciiTheme="majorHAnsi" w:hAnsiTheme="majorHAnsi"/>
          <w:b/>
        </w:rPr>
        <w:t xml:space="preserve"> </w:t>
      </w:r>
    </w:p>
    <w:p w:rsidRPr="008D0A20" w:rsidR="00264A90" w:rsidRDefault="00C00873" w14:paraId="61E8AD04" w14:textId="77777777">
      <w:pPr>
        <w:pStyle w:val="Heading3"/>
        <w:ind w:left="-5"/>
        <w:rPr>
          <w:rFonts w:asciiTheme="majorHAnsi" w:hAnsiTheme="majorHAnsi"/>
        </w:rPr>
      </w:pPr>
      <w:r>
        <w:rPr>
          <w:rFonts w:asciiTheme="majorHAnsi" w:hAnsiTheme="majorHAnsi"/>
        </w:rPr>
        <w:t>Match</w:t>
      </w:r>
      <w:r w:rsidRPr="008D0A20" w:rsidR="004D2D24">
        <w:rPr>
          <w:rFonts w:asciiTheme="majorHAnsi" w:hAnsiTheme="majorHAnsi"/>
        </w:rPr>
        <w:t xml:space="preserve"> Revenue Disbursement Responsibilities </w:t>
      </w:r>
      <w:r w:rsidRPr="008D0A20" w:rsidR="004D2D24">
        <w:rPr>
          <w:rFonts w:asciiTheme="majorHAnsi" w:hAnsiTheme="majorHAnsi"/>
          <w:b w:val="0"/>
        </w:rPr>
        <w:t xml:space="preserve"> </w:t>
      </w:r>
    </w:p>
    <w:p w:rsidRPr="00F824C8" w:rsidR="00264A90" w:rsidRDefault="004D2D24" w14:paraId="364262B2" w14:textId="77777777">
      <w:pPr>
        <w:numPr>
          <w:ilvl w:val="0"/>
          <w:numId w:val="8"/>
        </w:numPr>
        <w:ind w:hanging="360"/>
        <w:rPr>
          <w:rFonts w:asciiTheme="majorHAnsi" w:hAnsiTheme="majorHAnsi"/>
        </w:rPr>
      </w:pPr>
      <w:r w:rsidRPr="00F824C8">
        <w:rPr>
          <w:rFonts w:asciiTheme="majorHAnsi" w:hAnsiTheme="majorHAnsi"/>
        </w:rPr>
        <w:t xml:space="preserve">A complete disclosure is required for all revenues collected and expenses claimed for each round on the Host Game Budget Summary form. </w:t>
      </w:r>
    </w:p>
    <w:p w:rsidRPr="00F824C8" w:rsidR="00264A90" w:rsidRDefault="000918CA" w14:paraId="2BD12440" w14:textId="77777777">
      <w:pPr>
        <w:numPr>
          <w:ilvl w:val="0"/>
          <w:numId w:val="8"/>
        </w:numPr>
        <w:ind w:hanging="360"/>
        <w:rPr>
          <w:rFonts w:asciiTheme="majorHAnsi" w:hAnsiTheme="majorHAnsi"/>
        </w:rPr>
      </w:pPr>
      <w:r w:rsidRPr="00F824C8">
        <w:rPr>
          <w:rFonts w:asciiTheme="majorHAnsi" w:hAnsiTheme="majorHAnsi"/>
        </w:rPr>
        <w:t>The NIVC</w:t>
      </w:r>
      <w:r w:rsidRPr="00F824C8" w:rsidR="004D2D24">
        <w:rPr>
          <w:rFonts w:asciiTheme="majorHAnsi" w:hAnsiTheme="majorHAnsi"/>
        </w:rPr>
        <w:t xml:space="preserve"> will provide the requisite revenue/expense forms to the host institution. </w:t>
      </w:r>
    </w:p>
    <w:p w:rsidRPr="00F824C8" w:rsidR="00F824C8" w:rsidP="27A4D9A9" w:rsidRDefault="004D2D24" w14:paraId="11688012" w14:textId="0F3CA324">
      <w:pPr>
        <w:pStyle w:val="NoSpacing"/>
        <w:numPr>
          <w:ilvl w:val="0"/>
          <w:numId w:val="8"/>
        </w:numPr>
        <w:rPr>
          <w:rFonts w:asciiTheme="majorHAnsi" w:hAnsiTheme="majorHAnsi"/>
        </w:rPr>
      </w:pPr>
      <w:r w:rsidRPr="27A4D9A9">
        <w:rPr>
          <w:rFonts w:asciiTheme="majorHAnsi" w:hAnsiTheme="majorHAnsi"/>
        </w:rPr>
        <w:t xml:space="preserve">Expenses contained in host budget expense forms that are not approved prior to </w:t>
      </w:r>
      <w:r w:rsidRPr="27A4D9A9" w:rsidR="004D0ABB">
        <w:rPr>
          <w:rFonts w:asciiTheme="majorHAnsi" w:hAnsiTheme="majorHAnsi"/>
        </w:rPr>
        <w:t>the match</w:t>
      </w:r>
      <w:r w:rsidRPr="27A4D9A9">
        <w:rPr>
          <w:rFonts w:asciiTheme="majorHAnsi" w:hAnsiTheme="majorHAnsi"/>
        </w:rPr>
        <w:t xml:space="preserve"> by the </w:t>
      </w:r>
      <w:r w:rsidRPr="27A4D9A9" w:rsidR="00F824C8">
        <w:rPr>
          <w:rFonts w:asciiTheme="majorHAnsi" w:hAnsiTheme="majorHAnsi"/>
        </w:rPr>
        <w:t xml:space="preserve">NIVC </w:t>
      </w:r>
      <w:r w:rsidRPr="27A4D9A9">
        <w:rPr>
          <w:rFonts w:asciiTheme="majorHAnsi" w:hAnsiTheme="majorHAnsi"/>
        </w:rPr>
        <w:t xml:space="preserve">will not be honored. </w:t>
      </w:r>
    </w:p>
    <w:p w:rsidRPr="00F824C8" w:rsidR="00264A90" w:rsidP="1844557B" w:rsidRDefault="004D2D24" w14:paraId="7105FDB1" w14:textId="5BE75078">
      <w:pPr>
        <w:pStyle w:val="NoSpacing"/>
        <w:numPr>
          <w:ilvl w:val="0"/>
          <w:numId w:val="8"/>
        </w:numPr>
        <w:rPr>
          <w:rFonts w:asciiTheme="majorHAnsi" w:hAnsiTheme="majorHAnsi"/>
        </w:rPr>
      </w:pPr>
      <w:r w:rsidRPr="1844557B">
        <w:rPr>
          <w:rFonts w:asciiTheme="majorHAnsi" w:hAnsiTheme="majorHAnsi"/>
        </w:rPr>
        <w:t xml:space="preserve">An initial revenue disbursement is required within five (5) days of the completion of the tournament.  This amount shall be the full amount of the host budget guarantee. </w:t>
      </w:r>
    </w:p>
    <w:p w:rsidRPr="00F824C8" w:rsidR="00264A90" w:rsidP="00F824C8" w:rsidRDefault="004D2D24" w14:paraId="0DE25043" w14:textId="77777777">
      <w:pPr>
        <w:pStyle w:val="NoSpacing"/>
        <w:numPr>
          <w:ilvl w:val="0"/>
          <w:numId w:val="8"/>
        </w:numPr>
        <w:rPr>
          <w:rFonts w:asciiTheme="majorHAnsi" w:hAnsiTheme="majorHAnsi"/>
        </w:rPr>
      </w:pPr>
      <w:r w:rsidRPr="00F824C8">
        <w:rPr>
          <w:rFonts w:asciiTheme="majorHAnsi" w:hAnsiTheme="majorHAnsi"/>
        </w:rPr>
        <w:t xml:space="preserve">The remainder of any additional net proceeds from a </w:t>
      </w:r>
      <w:r w:rsidR="00F824C8">
        <w:rPr>
          <w:rFonts w:asciiTheme="majorHAnsi" w:hAnsiTheme="majorHAnsi"/>
        </w:rPr>
        <w:t>match</w:t>
      </w:r>
      <w:r w:rsidRPr="00F824C8" w:rsidR="000918CA">
        <w:rPr>
          <w:rFonts w:asciiTheme="majorHAnsi" w:hAnsiTheme="majorHAnsi"/>
        </w:rPr>
        <w:t xml:space="preserve"> must be received by the NIVC</w:t>
      </w:r>
      <w:r w:rsidRPr="00F824C8">
        <w:rPr>
          <w:rFonts w:asciiTheme="majorHAnsi" w:hAnsiTheme="majorHAnsi"/>
        </w:rPr>
        <w:t xml:space="preserve"> within thirty (30) days after the day of the game.  All check</w:t>
      </w:r>
      <w:r w:rsidR="00F824C8">
        <w:rPr>
          <w:rFonts w:asciiTheme="majorHAnsi" w:hAnsiTheme="majorHAnsi"/>
        </w:rPr>
        <w:t>s should be made payable to Triple Crown Sports</w:t>
      </w:r>
      <w:r w:rsidRPr="00F824C8">
        <w:rPr>
          <w:rFonts w:asciiTheme="majorHAnsi" w:hAnsiTheme="majorHAnsi"/>
        </w:rPr>
        <w:t xml:space="preserve">. </w:t>
      </w:r>
    </w:p>
    <w:p w:rsidRPr="00F824C8" w:rsidR="00264A90" w:rsidP="00F824C8" w:rsidRDefault="004D2D24" w14:paraId="3E2DCF9D" w14:textId="77777777">
      <w:pPr>
        <w:pStyle w:val="NoSpacing"/>
        <w:numPr>
          <w:ilvl w:val="0"/>
          <w:numId w:val="8"/>
        </w:numPr>
        <w:rPr>
          <w:rFonts w:asciiTheme="majorHAnsi" w:hAnsiTheme="majorHAnsi"/>
        </w:rPr>
      </w:pPr>
      <w:r w:rsidRPr="00F824C8">
        <w:rPr>
          <w:rFonts w:asciiTheme="majorHAnsi" w:hAnsiTheme="majorHAnsi"/>
        </w:rPr>
        <w:t xml:space="preserve">A penalty charge of one (1) percent per month may be charged against an institution's share for any payments made after 30 days. </w:t>
      </w:r>
    </w:p>
    <w:p w:rsidRPr="008D0A20" w:rsidR="00264A90" w:rsidRDefault="004D2D24" w14:paraId="7E82997E" w14:textId="77777777">
      <w:pPr>
        <w:spacing w:after="21" w:line="259" w:lineRule="auto"/>
        <w:ind w:left="187" w:firstLine="0"/>
        <w:jc w:val="left"/>
        <w:rPr>
          <w:rFonts w:asciiTheme="majorHAnsi" w:hAnsiTheme="majorHAnsi"/>
        </w:rPr>
      </w:pPr>
      <w:r w:rsidRPr="008D0A20">
        <w:rPr>
          <w:rFonts w:asciiTheme="majorHAnsi" w:hAnsiTheme="majorHAnsi"/>
        </w:rPr>
        <w:t xml:space="preserve"> </w:t>
      </w:r>
    </w:p>
    <w:p w:rsidRPr="008D0A20" w:rsidR="00264A90" w:rsidRDefault="004D2D24" w14:paraId="73476058" w14:textId="77777777">
      <w:pPr>
        <w:pStyle w:val="Heading3"/>
        <w:ind w:left="190"/>
        <w:rPr>
          <w:rFonts w:asciiTheme="majorHAnsi" w:hAnsiTheme="majorHAnsi"/>
        </w:rPr>
      </w:pPr>
      <w:r w:rsidRPr="008D0A20">
        <w:rPr>
          <w:rFonts w:asciiTheme="majorHAnsi" w:hAnsiTheme="majorHAnsi"/>
        </w:rPr>
        <w:t>Facility and Equipment Responsibilities of the Host School</w:t>
      </w:r>
      <w:r w:rsidRPr="008D0A20">
        <w:rPr>
          <w:rFonts w:asciiTheme="majorHAnsi" w:hAnsiTheme="majorHAnsi"/>
          <w:b w:val="0"/>
          <w:sz w:val="22"/>
        </w:rPr>
        <w:t xml:space="preserve"> </w:t>
      </w:r>
    </w:p>
    <w:p w:rsidRPr="008D0A20" w:rsidR="00264A90" w:rsidP="00187F69" w:rsidRDefault="004D2D24" w14:paraId="14480DA0" w14:textId="77777777">
      <w:pPr>
        <w:numPr>
          <w:ilvl w:val="0"/>
          <w:numId w:val="9"/>
        </w:numPr>
        <w:ind w:right="89" w:hanging="360"/>
        <w:jc w:val="left"/>
        <w:rPr>
          <w:rFonts w:asciiTheme="majorHAnsi" w:hAnsiTheme="majorHAnsi"/>
        </w:rPr>
      </w:pPr>
      <w:r w:rsidRPr="008D0A20">
        <w:rPr>
          <w:rFonts w:asciiTheme="majorHAnsi" w:hAnsiTheme="majorHAnsi"/>
        </w:rPr>
        <w:t>Provide the appropriate facilities and equipment necessary to</w:t>
      </w:r>
      <w:r w:rsidRPr="008D0A20" w:rsidR="000918CA">
        <w:rPr>
          <w:rFonts w:asciiTheme="majorHAnsi" w:hAnsiTheme="majorHAnsi"/>
        </w:rPr>
        <w:t xml:space="preserve"> conduct a collegiate </w:t>
      </w:r>
      <w:r w:rsidRPr="008D0A20" w:rsidR="00187F69">
        <w:rPr>
          <w:rFonts w:asciiTheme="majorHAnsi" w:hAnsiTheme="majorHAnsi"/>
        </w:rPr>
        <w:t>v</w:t>
      </w:r>
      <w:r w:rsidRPr="008D0A20" w:rsidR="000918CA">
        <w:rPr>
          <w:rFonts w:asciiTheme="majorHAnsi" w:hAnsiTheme="majorHAnsi"/>
        </w:rPr>
        <w:t>olleyball</w:t>
      </w:r>
      <w:r w:rsidRPr="008D0A20">
        <w:rPr>
          <w:rFonts w:asciiTheme="majorHAnsi" w:hAnsiTheme="majorHAnsi"/>
        </w:rPr>
        <w:t xml:space="preserve"> </w:t>
      </w:r>
      <w:r w:rsidR="00F824C8">
        <w:rPr>
          <w:rFonts w:asciiTheme="majorHAnsi" w:hAnsiTheme="majorHAnsi"/>
        </w:rPr>
        <w:t>match</w:t>
      </w:r>
      <w:r w:rsidRPr="008D0A20">
        <w:rPr>
          <w:rFonts w:asciiTheme="majorHAnsi" w:hAnsiTheme="majorHAnsi"/>
        </w:rPr>
        <w:t xml:space="preserve"> in accordance with NCAA regulations.  This is to cover equipment and facilities necessary for the teams, game officials, fans, and members of the media. </w:t>
      </w:r>
    </w:p>
    <w:p w:rsidRPr="008D0A20" w:rsidR="00264A90" w:rsidP="00FD5CB1" w:rsidRDefault="004D2D24" w14:paraId="2B3F7E21" w14:textId="77777777">
      <w:pPr>
        <w:numPr>
          <w:ilvl w:val="0"/>
          <w:numId w:val="9"/>
        </w:numPr>
        <w:ind w:right="89" w:hanging="360"/>
        <w:jc w:val="left"/>
        <w:rPr>
          <w:rFonts w:asciiTheme="majorHAnsi" w:hAnsiTheme="majorHAnsi"/>
        </w:rPr>
      </w:pPr>
      <w:r w:rsidRPr="008D0A20">
        <w:rPr>
          <w:rFonts w:asciiTheme="majorHAnsi" w:hAnsiTheme="majorHAnsi"/>
        </w:rPr>
        <w:t xml:space="preserve">Provide priority status for the scheduling of practice times in the game facility for the visiting team.  Practice times must be at a reasonable hour.  A team will not be required to start a practice session later than 9 p.m. on days prior to a tournament game. The visiting team will be given equal practice time and court advantage as given to the host team. </w:t>
      </w:r>
    </w:p>
    <w:p w:rsidRPr="008D0A20" w:rsidR="00264A90" w:rsidRDefault="004D2D24" w14:paraId="3DD68B02" w14:textId="77777777">
      <w:pPr>
        <w:numPr>
          <w:ilvl w:val="0"/>
          <w:numId w:val="9"/>
        </w:numPr>
        <w:ind w:right="89" w:hanging="360"/>
        <w:rPr>
          <w:rFonts w:asciiTheme="majorHAnsi" w:hAnsiTheme="majorHAnsi"/>
        </w:rPr>
      </w:pPr>
      <w:r w:rsidRPr="008D0A20">
        <w:rPr>
          <w:rFonts w:asciiTheme="majorHAnsi" w:hAnsiTheme="majorHAnsi"/>
        </w:rPr>
        <w:t xml:space="preserve">All efforts should be made by </w:t>
      </w:r>
      <w:r w:rsidRPr="008D0A20" w:rsidR="000918CA">
        <w:rPr>
          <w:rFonts w:asciiTheme="majorHAnsi" w:hAnsiTheme="majorHAnsi"/>
        </w:rPr>
        <w:t xml:space="preserve">the host school to provide </w:t>
      </w:r>
      <w:r w:rsidRPr="008D0A20">
        <w:rPr>
          <w:rFonts w:asciiTheme="majorHAnsi" w:hAnsiTheme="majorHAnsi"/>
        </w:rPr>
        <w:t xml:space="preserve">practice on the game floor for both teams the day of the </w:t>
      </w:r>
      <w:r w:rsidR="00F824C8">
        <w:rPr>
          <w:rFonts w:asciiTheme="majorHAnsi" w:hAnsiTheme="majorHAnsi"/>
        </w:rPr>
        <w:t>match</w:t>
      </w:r>
      <w:r w:rsidRPr="008D0A20">
        <w:rPr>
          <w:rFonts w:asciiTheme="majorHAnsi" w:hAnsiTheme="majorHAnsi"/>
        </w:rPr>
        <w:t xml:space="preserve">. However, this is not required. </w:t>
      </w:r>
    </w:p>
    <w:p w:rsidRPr="008D0A20" w:rsidR="00264A90" w:rsidRDefault="004D2D24" w14:paraId="6A9FAF74" w14:textId="77777777">
      <w:pPr>
        <w:numPr>
          <w:ilvl w:val="0"/>
          <w:numId w:val="9"/>
        </w:numPr>
        <w:ind w:right="89" w:hanging="360"/>
        <w:rPr>
          <w:rFonts w:asciiTheme="majorHAnsi" w:hAnsiTheme="majorHAnsi"/>
        </w:rPr>
      </w:pPr>
      <w:r w:rsidRPr="008D0A20">
        <w:rPr>
          <w:rFonts w:asciiTheme="majorHAnsi" w:hAnsiTheme="majorHAnsi"/>
        </w:rPr>
        <w:t xml:space="preserve">Provide adequate liability insurance coverage for an event of this type. </w:t>
      </w:r>
    </w:p>
    <w:p w:rsidR="00264A90" w:rsidP="00FD5CB1" w:rsidRDefault="004D2D24" w14:paraId="0B1AEC48" w14:textId="77777777">
      <w:pPr>
        <w:numPr>
          <w:ilvl w:val="0"/>
          <w:numId w:val="9"/>
        </w:numPr>
        <w:ind w:right="89" w:hanging="360"/>
        <w:jc w:val="left"/>
        <w:rPr>
          <w:rFonts w:asciiTheme="majorHAnsi" w:hAnsiTheme="majorHAnsi"/>
        </w:rPr>
      </w:pPr>
      <w:r w:rsidRPr="008D0A20">
        <w:rPr>
          <w:rFonts w:asciiTheme="majorHAnsi" w:hAnsiTheme="majorHAnsi"/>
        </w:rPr>
        <w:t xml:space="preserve">Provide adequate security for crowd control which shall include adequate police and fire protection as required by local and state ordinances.  Additionally, a trainer shall be present at courtside during all tournament </w:t>
      </w:r>
      <w:r w:rsidR="00270C64">
        <w:rPr>
          <w:rFonts w:asciiTheme="majorHAnsi" w:hAnsiTheme="majorHAnsi"/>
        </w:rPr>
        <w:t>matches</w:t>
      </w:r>
      <w:r w:rsidRPr="008D0A20">
        <w:rPr>
          <w:rFonts w:asciiTheme="majorHAnsi" w:hAnsiTheme="majorHAnsi"/>
        </w:rPr>
        <w:t xml:space="preserve">. </w:t>
      </w:r>
    </w:p>
    <w:p w:rsidRPr="008D0A20" w:rsidR="0057736B" w:rsidP="34B6404A" w:rsidRDefault="0057736B" w14:paraId="22E7324B" w14:textId="390F266C">
      <w:pPr>
        <w:numPr>
          <w:ilvl w:val="0"/>
          <w:numId w:val="9"/>
        </w:numPr>
        <w:ind w:right="89" w:hanging="360"/>
        <w:jc w:val="left"/>
        <w:rPr>
          <w:rFonts w:asciiTheme="majorHAnsi" w:hAnsiTheme="majorHAnsi"/>
        </w:rPr>
      </w:pPr>
      <w:r w:rsidRPr="34B6404A">
        <w:rPr>
          <w:rFonts w:asciiTheme="majorHAnsi" w:hAnsiTheme="majorHAnsi"/>
        </w:rPr>
        <w:t xml:space="preserve">Host schools are not required to have CRS (Challenge Review System) in order to host. If schools have the CSR </w:t>
      </w:r>
      <w:r w:rsidRPr="34B6404A" w:rsidR="00C76B6F">
        <w:rPr>
          <w:rFonts w:asciiTheme="majorHAnsi" w:hAnsiTheme="majorHAnsi"/>
        </w:rPr>
        <w:t>capability,</w:t>
      </w:r>
      <w:r w:rsidRPr="34B6404A">
        <w:rPr>
          <w:rFonts w:asciiTheme="majorHAnsi" w:hAnsiTheme="majorHAnsi"/>
        </w:rPr>
        <w:t xml:space="preserve"> they can use it during matches at their university</w:t>
      </w:r>
      <w:r w:rsidRPr="34B6404A" w:rsidR="7D9391FB">
        <w:rPr>
          <w:rFonts w:asciiTheme="majorHAnsi" w:hAnsiTheme="majorHAnsi"/>
        </w:rPr>
        <w:t xml:space="preserve"> including matches their team is not playing. We highly encourage all teams who would like to host have CRS </w:t>
      </w:r>
      <w:r w:rsidRPr="34B6404A" w:rsidR="00C76B6F">
        <w:rPr>
          <w:rFonts w:asciiTheme="majorHAnsi" w:hAnsiTheme="majorHAnsi"/>
        </w:rPr>
        <w:t>capability</w:t>
      </w:r>
      <w:r w:rsidRPr="34B6404A" w:rsidR="7D9391FB">
        <w:rPr>
          <w:rFonts w:asciiTheme="majorHAnsi" w:hAnsiTheme="majorHAnsi"/>
        </w:rPr>
        <w:t xml:space="preserve">. </w:t>
      </w:r>
    </w:p>
    <w:p w:rsidRPr="008D0A20" w:rsidR="00264A90" w:rsidRDefault="004D2D24" w14:paraId="1A811A33" w14:textId="77777777">
      <w:pPr>
        <w:spacing w:after="41" w:line="259" w:lineRule="auto"/>
        <w:ind w:left="187" w:firstLine="0"/>
        <w:jc w:val="left"/>
        <w:rPr>
          <w:rFonts w:asciiTheme="majorHAnsi" w:hAnsiTheme="majorHAnsi"/>
        </w:rPr>
      </w:pPr>
      <w:r w:rsidRPr="0C55EC49">
        <w:rPr>
          <w:rFonts w:asciiTheme="majorHAnsi" w:hAnsiTheme="majorHAnsi"/>
        </w:rPr>
        <w:t xml:space="preserve"> </w:t>
      </w:r>
    </w:p>
    <w:p w:rsidR="0C55EC49" w:rsidP="0C55EC49" w:rsidRDefault="0C55EC49" w14:paraId="407F632A" w14:textId="5F78D880">
      <w:pPr>
        <w:pStyle w:val="Heading2"/>
        <w:ind w:right="91"/>
        <w:rPr>
          <w:rFonts w:asciiTheme="majorHAnsi" w:hAnsiTheme="majorHAnsi"/>
        </w:rPr>
      </w:pPr>
    </w:p>
    <w:p w:rsidRPr="008D0A20" w:rsidR="00264A90" w:rsidP="0C55EC49" w:rsidRDefault="004D2D24" w14:paraId="65D6DDC8" w14:textId="77777777">
      <w:pPr>
        <w:pStyle w:val="Heading2"/>
        <w:ind w:left="0" w:right="91" w:firstLine="0"/>
        <w:rPr>
          <w:rFonts w:asciiTheme="majorHAnsi" w:hAnsiTheme="majorHAnsi"/>
        </w:rPr>
      </w:pPr>
      <w:r w:rsidRPr="0C55EC49">
        <w:rPr>
          <w:rFonts w:asciiTheme="majorHAnsi" w:hAnsiTheme="majorHAnsi"/>
        </w:rPr>
        <w:t>Ticket Responsibilities</w:t>
      </w:r>
      <w:r w:rsidRPr="0C55EC49">
        <w:rPr>
          <w:rFonts w:asciiTheme="majorHAnsi" w:hAnsiTheme="majorHAnsi"/>
          <w:u w:val="none"/>
        </w:rPr>
        <w:t xml:space="preserve"> </w:t>
      </w:r>
    </w:p>
    <w:p w:rsidRPr="008D0A20" w:rsidR="00264A90" w:rsidRDefault="004D2D24" w14:paraId="7F0737E4" w14:textId="77777777">
      <w:pPr>
        <w:numPr>
          <w:ilvl w:val="0"/>
          <w:numId w:val="10"/>
        </w:numPr>
        <w:ind w:hanging="360"/>
        <w:rPr>
          <w:rFonts w:asciiTheme="majorHAnsi" w:hAnsiTheme="majorHAnsi"/>
        </w:rPr>
      </w:pPr>
      <w:r w:rsidRPr="008D0A20">
        <w:rPr>
          <w:rFonts w:asciiTheme="majorHAnsi" w:hAnsiTheme="majorHAnsi"/>
        </w:rPr>
        <w:t>School shall provide for the printing and sale of game tickets along with proper accounting of all ticket sales.</w:t>
      </w:r>
      <w:r w:rsidRPr="008D0A20">
        <w:rPr>
          <w:rFonts w:asciiTheme="majorHAnsi" w:hAnsiTheme="majorHAnsi"/>
          <w:b/>
        </w:rPr>
        <w:t xml:space="preserve"> </w:t>
      </w:r>
    </w:p>
    <w:p w:rsidRPr="008D0A20" w:rsidR="00264A90" w:rsidRDefault="004D2D24" w14:paraId="52F817CB" w14:textId="77777777">
      <w:pPr>
        <w:numPr>
          <w:ilvl w:val="0"/>
          <w:numId w:val="10"/>
        </w:numPr>
        <w:ind w:hanging="360"/>
        <w:rPr>
          <w:rFonts w:asciiTheme="majorHAnsi" w:hAnsiTheme="majorHAnsi"/>
        </w:rPr>
      </w:pPr>
      <w:r w:rsidRPr="008D0A20">
        <w:rPr>
          <w:rFonts w:asciiTheme="majorHAnsi" w:hAnsiTheme="majorHAnsi"/>
        </w:rPr>
        <w:t xml:space="preserve">All tickets should go on sale as early as possible. </w:t>
      </w:r>
    </w:p>
    <w:p w:rsidRPr="008D0A20" w:rsidR="00264A90" w:rsidRDefault="004D2D24" w14:paraId="12B5AB3A" w14:textId="77777777">
      <w:pPr>
        <w:numPr>
          <w:ilvl w:val="0"/>
          <w:numId w:val="10"/>
        </w:numPr>
        <w:ind w:hanging="360"/>
        <w:rPr>
          <w:rFonts w:asciiTheme="majorHAnsi" w:hAnsiTheme="majorHAnsi"/>
        </w:rPr>
      </w:pPr>
      <w:r w:rsidRPr="008D0A20">
        <w:rPr>
          <w:rFonts w:asciiTheme="majorHAnsi" w:hAnsiTheme="majorHAnsi"/>
        </w:rPr>
        <w:t>Ticket allocation for the visiting team shall be no less than ten (10) percent of the total number of tickets to be sold and must represent a fair distribution of quality locations.  A smaller disbursement of ti</w:t>
      </w:r>
      <w:r w:rsidRPr="008D0A20" w:rsidR="00B72B6E">
        <w:rPr>
          <w:rFonts w:asciiTheme="majorHAnsi" w:hAnsiTheme="majorHAnsi"/>
        </w:rPr>
        <w:t>ckets may be allowed if the NIVC</w:t>
      </w:r>
      <w:r w:rsidRPr="008D0A20">
        <w:rPr>
          <w:rFonts w:asciiTheme="majorHAnsi" w:hAnsiTheme="majorHAnsi"/>
        </w:rPr>
        <w:t xml:space="preserve"> director agrees. </w:t>
      </w:r>
    </w:p>
    <w:p w:rsidRPr="008D0A20" w:rsidR="00264A90" w:rsidP="1844557B" w:rsidRDefault="004D2D24" w14:paraId="5E7699CC" w14:textId="06556281">
      <w:pPr>
        <w:numPr>
          <w:ilvl w:val="0"/>
          <w:numId w:val="10"/>
        </w:numPr>
        <w:ind w:hanging="360"/>
        <w:rPr>
          <w:rFonts w:asciiTheme="majorHAnsi" w:hAnsiTheme="majorHAnsi"/>
        </w:rPr>
      </w:pPr>
      <w:r w:rsidRPr="1844557B">
        <w:rPr>
          <w:rFonts w:asciiTheme="majorHAnsi" w:hAnsiTheme="majorHAnsi"/>
        </w:rPr>
        <w:t>Tickets must be made available to sponsors and advert</w:t>
      </w:r>
      <w:r w:rsidRPr="1844557B" w:rsidR="00B72B6E">
        <w:rPr>
          <w:rFonts w:asciiTheme="majorHAnsi" w:hAnsiTheme="majorHAnsi"/>
        </w:rPr>
        <w:t>isers at the request of the NIVC</w:t>
      </w:r>
      <w:r w:rsidRPr="1844557B">
        <w:rPr>
          <w:rFonts w:asciiTheme="majorHAnsi" w:hAnsiTheme="majorHAnsi"/>
        </w:rPr>
        <w:t>.  These tickets must be in a quality location and are not to be charged as inc</w:t>
      </w:r>
      <w:r w:rsidRPr="1844557B" w:rsidR="00B72B6E">
        <w:rPr>
          <w:rFonts w:asciiTheme="majorHAnsi" w:hAnsiTheme="majorHAnsi"/>
        </w:rPr>
        <w:t>ome for the host site.  The NIVC</w:t>
      </w:r>
      <w:r w:rsidRPr="1844557B">
        <w:rPr>
          <w:rFonts w:asciiTheme="majorHAnsi" w:hAnsiTheme="majorHAnsi"/>
        </w:rPr>
        <w:t xml:space="preserve"> may request up to five hundred (500) for local sponsorship commitments and fifty (50) for national sponsorship.  Host institutions will be notified to the number of tickets to be made available. If host institutions are not notified by 48 hours prior to the </w:t>
      </w:r>
      <w:r w:rsidRPr="1844557B" w:rsidR="00270C64">
        <w:rPr>
          <w:rFonts w:asciiTheme="majorHAnsi" w:hAnsiTheme="majorHAnsi"/>
        </w:rPr>
        <w:t>match</w:t>
      </w:r>
      <w:r w:rsidRPr="1844557B">
        <w:rPr>
          <w:rFonts w:asciiTheme="majorHAnsi" w:hAnsiTheme="majorHAnsi"/>
        </w:rPr>
        <w:t xml:space="preserve">, these tickets are released to the school. </w:t>
      </w:r>
    </w:p>
    <w:p w:rsidRPr="008D0A20" w:rsidR="00264A90" w:rsidRDefault="00B72B6E" w14:paraId="06F71D20" w14:textId="77777777">
      <w:pPr>
        <w:numPr>
          <w:ilvl w:val="0"/>
          <w:numId w:val="10"/>
        </w:numPr>
        <w:ind w:hanging="360"/>
        <w:rPr>
          <w:rFonts w:asciiTheme="majorHAnsi" w:hAnsiTheme="majorHAnsi"/>
        </w:rPr>
      </w:pPr>
      <w:r w:rsidRPr="008D0A20">
        <w:rPr>
          <w:rFonts w:asciiTheme="majorHAnsi" w:hAnsiTheme="majorHAnsi"/>
        </w:rPr>
        <w:t>Space for NIVC</w:t>
      </w:r>
      <w:r w:rsidRPr="008D0A20" w:rsidR="004D2D24">
        <w:rPr>
          <w:rFonts w:asciiTheme="majorHAnsi" w:hAnsiTheme="majorHAnsi"/>
        </w:rPr>
        <w:t xml:space="preserve"> tournament personnel shall be provided at either the press table or score table. </w:t>
      </w:r>
    </w:p>
    <w:p w:rsidRPr="008D0A20" w:rsidR="00264A90" w:rsidRDefault="00B72B6E" w14:paraId="51250B52" w14:textId="77777777">
      <w:pPr>
        <w:numPr>
          <w:ilvl w:val="0"/>
          <w:numId w:val="10"/>
        </w:numPr>
        <w:ind w:hanging="360"/>
        <w:rPr>
          <w:rFonts w:asciiTheme="majorHAnsi" w:hAnsiTheme="majorHAnsi"/>
        </w:rPr>
      </w:pPr>
      <w:r w:rsidRPr="008D0A20">
        <w:rPr>
          <w:rFonts w:asciiTheme="majorHAnsi" w:hAnsiTheme="majorHAnsi"/>
        </w:rPr>
        <w:t>The NIVC</w:t>
      </w:r>
      <w:r w:rsidRPr="008D0A20" w:rsidR="004D2D24">
        <w:rPr>
          <w:rFonts w:asciiTheme="majorHAnsi" w:hAnsiTheme="majorHAnsi"/>
        </w:rPr>
        <w:t xml:space="preserve"> may authorize the exchange of game tickets for media and/or other game promotion activities.  These tickets shall not be charged as income for the host site. </w:t>
      </w:r>
    </w:p>
    <w:p w:rsidRPr="008D0A20" w:rsidR="00264A90" w:rsidP="1844557B" w:rsidRDefault="00B72B6E" w14:paraId="1530398F" w14:textId="29B51C86">
      <w:pPr>
        <w:numPr>
          <w:ilvl w:val="0"/>
          <w:numId w:val="10"/>
        </w:numPr>
        <w:ind w:hanging="360"/>
        <w:rPr>
          <w:rFonts w:asciiTheme="majorHAnsi" w:hAnsiTheme="majorHAnsi"/>
        </w:rPr>
      </w:pPr>
      <w:r w:rsidRPr="1844557B">
        <w:rPr>
          <w:rFonts w:asciiTheme="majorHAnsi" w:hAnsiTheme="majorHAnsi"/>
        </w:rPr>
        <w:t>The NIVC</w:t>
      </w:r>
      <w:r w:rsidRPr="1844557B" w:rsidR="004D2D24">
        <w:rPr>
          <w:rFonts w:asciiTheme="majorHAnsi" w:hAnsiTheme="majorHAnsi"/>
        </w:rPr>
        <w:t xml:space="preserve"> may at its discretion elect to utilize up to 500 of the least utilized seats in the facility for special game promotions.  These tickets may be offered at a discounted rate in a large block as a component of a promotional package</w:t>
      </w:r>
      <w:bookmarkStart w:name="_Int_043JuIV3" w:id="0"/>
      <w:r w:rsidRPr="1844557B" w:rsidR="004D2D24">
        <w:rPr>
          <w:rFonts w:asciiTheme="majorHAnsi" w:hAnsiTheme="majorHAnsi"/>
        </w:rPr>
        <w:t xml:space="preserve">. </w:t>
      </w:r>
      <w:bookmarkEnd w:id="0"/>
      <w:r w:rsidRPr="1844557B" w:rsidR="004D2D24">
        <w:rPr>
          <w:rFonts w:asciiTheme="majorHAnsi" w:hAnsiTheme="majorHAnsi"/>
        </w:rPr>
        <w:t xml:space="preserve">Revenue credit for the host institution shall be 15% of the regular face value of the ticket with the credit not to exceed 50% of the cash received from the sponsor.  Should no cash be involved then no credit will be allowed. </w:t>
      </w:r>
    </w:p>
    <w:p w:rsidRPr="008D0A20" w:rsidR="00264A90" w:rsidRDefault="004D2D24" w14:paraId="761CE495" w14:textId="77777777">
      <w:pPr>
        <w:spacing w:after="0" w:line="259" w:lineRule="auto"/>
        <w:ind w:left="547" w:firstLine="0"/>
        <w:jc w:val="left"/>
        <w:rPr>
          <w:rFonts w:asciiTheme="majorHAnsi" w:hAnsiTheme="majorHAnsi"/>
        </w:rPr>
      </w:pPr>
      <w:r w:rsidRPr="008D0A20">
        <w:rPr>
          <w:rFonts w:asciiTheme="majorHAnsi" w:hAnsiTheme="majorHAnsi"/>
        </w:rPr>
        <w:t xml:space="preserve"> </w:t>
      </w:r>
    </w:p>
    <w:p w:rsidRPr="008D0A20" w:rsidR="00264A90" w:rsidRDefault="004D2D24" w14:paraId="4D7A2CD4" w14:textId="77777777">
      <w:pPr>
        <w:pStyle w:val="Heading3"/>
        <w:ind w:left="-5"/>
        <w:rPr>
          <w:rFonts w:asciiTheme="majorHAnsi" w:hAnsiTheme="majorHAnsi"/>
        </w:rPr>
      </w:pPr>
      <w:r w:rsidRPr="008D0A20">
        <w:rPr>
          <w:rFonts w:asciiTheme="majorHAnsi" w:hAnsiTheme="majorHAnsi"/>
        </w:rPr>
        <w:t>Complementary Tickets</w:t>
      </w:r>
      <w:r w:rsidRPr="008D0A20">
        <w:rPr>
          <w:rFonts w:asciiTheme="majorHAnsi" w:hAnsiTheme="majorHAnsi"/>
          <w:b w:val="0"/>
        </w:rPr>
        <w:t xml:space="preserve"> </w:t>
      </w:r>
    </w:p>
    <w:p w:rsidRPr="008D0A20" w:rsidR="00264A90" w:rsidRDefault="004D2D24" w14:paraId="63168EDD" w14:textId="77777777">
      <w:pPr>
        <w:ind w:left="0" w:firstLine="187"/>
        <w:rPr>
          <w:rFonts w:asciiTheme="majorHAnsi" w:hAnsiTheme="majorHAnsi"/>
        </w:rPr>
      </w:pPr>
      <w:r w:rsidRPr="008D0A20">
        <w:rPr>
          <w:rFonts w:asciiTheme="majorHAnsi" w:hAnsiTheme="majorHAnsi"/>
        </w:rPr>
        <w:t xml:space="preserve">Each competing team may request up to forty (40) complementary tickets for use by friends and family of coaches, players, etc. </w:t>
      </w:r>
    </w:p>
    <w:p w:rsidRPr="008D0A20" w:rsidR="00264A90" w:rsidRDefault="004D2D24" w14:paraId="7373A9EB" w14:textId="77777777">
      <w:pPr>
        <w:spacing w:after="4" w:line="259" w:lineRule="auto"/>
        <w:ind w:left="187" w:firstLine="0"/>
        <w:jc w:val="left"/>
        <w:rPr>
          <w:rFonts w:asciiTheme="majorHAnsi" w:hAnsiTheme="majorHAnsi"/>
        </w:rPr>
      </w:pPr>
      <w:r w:rsidRPr="008D0A20">
        <w:rPr>
          <w:rFonts w:asciiTheme="majorHAnsi" w:hAnsiTheme="majorHAnsi"/>
        </w:rPr>
        <w:t xml:space="preserve"> </w:t>
      </w:r>
    </w:p>
    <w:p w:rsidRPr="008D0A20" w:rsidR="00264A90" w:rsidRDefault="004D2D24" w14:paraId="374AA351" w14:textId="77777777">
      <w:pPr>
        <w:pStyle w:val="Heading3"/>
        <w:ind w:left="-5"/>
        <w:rPr>
          <w:rFonts w:asciiTheme="majorHAnsi" w:hAnsiTheme="majorHAnsi"/>
        </w:rPr>
      </w:pPr>
      <w:r w:rsidRPr="008D0A20">
        <w:rPr>
          <w:rFonts w:asciiTheme="majorHAnsi" w:hAnsiTheme="majorHAnsi"/>
        </w:rPr>
        <w:t xml:space="preserve">Ticket Prices </w:t>
      </w:r>
    </w:p>
    <w:p w:rsidRPr="008D0A20" w:rsidR="00264A90" w:rsidRDefault="004D2D24" w14:paraId="45683983" w14:textId="77777777">
      <w:pPr>
        <w:numPr>
          <w:ilvl w:val="0"/>
          <w:numId w:val="11"/>
        </w:numPr>
        <w:ind w:hanging="360"/>
        <w:rPr>
          <w:rFonts w:asciiTheme="majorHAnsi" w:hAnsiTheme="majorHAnsi"/>
          <w:color w:val="auto"/>
        </w:rPr>
      </w:pPr>
      <w:r w:rsidRPr="008D0A20">
        <w:rPr>
          <w:rFonts w:asciiTheme="majorHAnsi" w:hAnsiTheme="majorHAnsi"/>
          <w:color w:val="auto"/>
        </w:rPr>
        <w:t>Ticket pric</w:t>
      </w:r>
      <w:r w:rsidRPr="008D0A20" w:rsidR="00B72B6E">
        <w:rPr>
          <w:rFonts w:asciiTheme="majorHAnsi" w:hAnsiTheme="majorHAnsi"/>
          <w:color w:val="auto"/>
        </w:rPr>
        <w:t>ing must be approved by the NIVC</w:t>
      </w:r>
      <w:r w:rsidRPr="008D0A20">
        <w:rPr>
          <w:rFonts w:asciiTheme="majorHAnsi" w:hAnsiTheme="majorHAnsi"/>
          <w:color w:val="auto"/>
        </w:rPr>
        <w:t xml:space="preserve">.  Established ticket pricing at each host site will be reviewed and taken into consideration. </w:t>
      </w:r>
    </w:p>
    <w:p w:rsidRPr="008D0A20" w:rsidR="00264A90" w:rsidRDefault="004D2D24" w14:paraId="4A731D52" w14:textId="77777777">
      <w:pPr>
        <w:numPr>
          <w:ilvl w:val="0"/>
          <w:numId w:val="11"/>
        </w:numPr>
        <w:ind w:hanging="360"/>
        <w:rPr>
          <w:rFonts w:asciiTheme="majorHAnsi" w:hAnsiTheme="majorHAnsi"/>
          <w:color w:val="auto"/>
        </w:rPr>
      </w:pPr>
      <w:r w:rsidRPr="008D0A20">
        <w:rPr>
          <w:rFonts w:asciiTheme="majorHAnsi" w:hAnsiTheme="majorHAnsi"/>
          <w:color w:val="auto"/>
        </w:rPr>
        <w:t xml:space="preserve">When a host school submits a host budget form, it should provide details of various ticket pricing levels. Once those ticket </w:t>
      </w:r>
      <w:r w:rsidRPr="008D0A20" w:rsidR="00B72B6E">
        <w:rPr>
          <w:rFonts w:asciiTheme="majorHAnsi" w:hAnsiTheme="majorHAnsi"/>
          <w:color w:val="auto"/>
        </w:rPr>
        <w:t>prices are submitted to the NIVC</w:t>
      </w:r>
      <w:r w:rsidRPr="008D0A20">
        <w:rPr>
          <w:rFonts w:asciiTheme="majorHAnsi" w:hAnsiTheme="majorHAnsi"/>
          <w:color w:val="auto"/>
        </w:rPr>
        <w:t>, no changes may be made to the ticket prices wi</w:t>
      </w:r>
      <w:r w:rsidRPr="008D0A20" w:rsidR="00B72B6E">
        <w:rPr>
          <w:rFonts w:asciiTheme="majorHAnsi" w:hAnsiTheme="majorHAnsi"/>
          <w:color w:val="auto"/>
        </w:rPr>
        <w:t>thout prior approval of the NIVC</w:t>
      </w:r>
      <w:r w:rsidRPr="008D0A20">
        <w:rPr>
          <w:rFonts w:asciiTheme="majorHAnsi" w:hAnsiTheme="majorHAnsi"/>
          <w:color w:val="auto"/>
        </w:rPr>
        <w:t xml:space="preserve">. </w:t>
      </w:r>
    </w:p>
    <w:p w:rsidRPr="008D0A20" w:rsidR="00264A90" w:rsidP="1844557B" w:rsidRDefault="004D2D24" w14:paraId="3D38BE9D" w14:textId="547672C5">
      <w:pPr>
        <w:numPr>
          <w:ilvl w:val="0"/>
          <w:numId w:val="11"/>
        </w:numPr>
        <w:ind w:hanging="360"/>
        <w:rPr>
          <w:rFonts w:asciiTheme="majorHAnsi" w:hAnsiTheme="majorHAnsi"/>
          <w:color w:val="auto"/>
        </w:rPr>
      </w:pPr>
      <w:r w:rsidRPr="1844557B">
        <w:rPr>
          <w:rFonts w:asciiTheme="majorHAnsi" w:hAnsiTheme="majorHAnsi"/>
          <w:color w:val="auto"/>
        </w:rPr>
        <w:t>For Rounds 1 &amp; 2, host schools have flexibility in setting their ticket prices for individuals and groups. Free tickets may be given away only in Round 1</w:t>
      </w:r>
      <w:r w:rsidRPr="1844557B" w:rsidR="00872E59">
        <w:rPr>
          <w:rFonts w:asciiTheme="majorHAnsi" w:hAnsiTheme="majorHAnsi"/>
          <w:color w:val="auto"/>
        </w:rPr>
        <w:t xml:space="preserve"> &amp; 2</w:t>
      </w:r>
      <w:bookmarkStart w:name="_Int_rTrrSfof" w:id="1"/>
      <w:r w:rsidRPr="1844557B">
        <w:rPr>
          <w:rFonts w:asciiTheme="majorHAnsi" w:hAnsiTheme="majorHAnsi"/>
          <w:color w:val="auto"/>
        </w:rPr>
        <w:t xml:space="preserve">. </w:t>
      </w:r>
      <w:bookmarkEnd w:id="1"/>
    </w:p>
    <w:p w:rsidRPr="008D0A20" w:rsidR="00264A90" w:rsidRDefault="004D2D24" w14:paraId="44F54F1F" w14:textId="77777777">
      <w:pPr>
        <w:numPr>
          <w:ilvl w:val="0"/>
          <w:numId w:val="11"/>
        </w:numPr>
        <w:ind w:hanging="360"/>
        <w:rPr>
          <w:rFonts w:asciiTheme="majorHAnsi" w:hAnsiTheme="majorHAnsi"/>
          <w:color w:val="auto"/>
        </w:rPr>
      </w:pPr>
      <w:r w:rsidRPr="008D0A20">
        <w:rPr>
          <w:rFonts w:asciiTheme="majorHAnsi" w:hAnsiTheme="majorHAnsi"/>
          <w:color w:val="auto"/>
        </w:rPr>
        <w:t>Starting no later than Round 3, prices shall be a minimum of $1.00 premium over regular season ticket prices. Prices shall be a minimum of $4.00 for students (student tickets can be free in Round 1</w:t>
      </w:r>
      <w:r w:rsidRPr="008D0A20" w:rsidR="00872E59">
        <w:rPr>
          <w:rFonts w:asciiTheme="majorHAnsi" w:hAnsiTheme="majorHAnsi"/>
          <w:color w:val="auto"/>
        </w:rPr>
        <w:t xml:space="preserve"> &amp; 2</w:t>
      </w:r>
      <w:r w:rsidRPr="008D0A20">
        <w:rPr>
          <w:rFonts w:asciiTheme="majorHAnsi" w:hAnsiTheme="majorHAnsi"/>
          <w:color w:val="auto"/>
        </w:rPr>
        <w:t>), $5.00 for general admission, and $6.00 for reserved. Rates for other special tickets such as group packages, etc. may be s</w:t>
      </w:r>
      <w:r w:rsidRPr="008D0A20" w:rsidR="00B72B6E">
        <w:rPr>
          <w:rFonts w:asciiTheme="majorHAnsi" w:hAnsiTheme="majorHAnsi"/>
          <w:color w:val="auto"/>
        </w:rPr>
        <w:t>et with the approval of the NIVC</w:t>
      </w:r>
      <w:r w:rsidRPr="008D0A20">
        <w:rPr>
          <w:rFonts w:asciiTheme="majorHAnsi" w:hAnsiTheme="majorHAnsi"/>
          <w:color w:val="auto"/>
        </w:rPr>
        <w:t xml:space="preserve">. </w:t>
      </w:r>
    </w:p>
    <w:p w:rsidRPr="008D0A20" w:rsidR="00264A90" w:rsidRDefault="004D2D24" w14:paraId="11E93A0C" w14:textId="77777777">
      <w:pPr>
        <w:numPr>
          <w:ilvl w:val="0"/>
          <w:numId w:val="11"/>
        </w:numPr>
        <w:ind w:hanging="360"/>
        <w:rPr>
          <w:rFonts w:asciiTheme="majorHAnsi" w:hAnsiTheme="majorHAnsi"/>
          <w:color w:val="auto"/>
        </w:rPr>
      </w:pPr>
      <w:r w:rsidRPr="008D0A20">
        <w:rPr>
          <w:rFonts w:asciiTheme="majorHAnsi" w:hAnsiTheme="majorHAnsi"/>
          <w:color w:val="auto"/>
        </w:rPr>
        <w:t xml:space="preserve">Semifinal Round 5 minimum ticket pricing shall be $5.00 for students, $7.00 for general admission, and $9.00 for reserved. </w:t>
      </w:r>
    </w:p>
    <w:p w:rsidRPr="008D0A20" w:rsidR="00264A90" w:rsidRDefault="004D2D24" w14:paraId="3B649369" w14:textId="77777777">
      <w:pPr>
        <w:numPr>
          <w:ilvl w:val="0"/>
          <w:numId w:val="11"/>
        </w:numPr>
        <w:spacing w:after="33"/>
        <w:ind w:hanging="360"/>
        <w:rPr>
          <w:rFonts w:asciiTheme="majorHAnsi" w:hAnsiTheme="majorHAnsi"/>
          <w:color w:val="auto"/>
        </w:rPr>
      </w:pPr>
      <w:r w:rsidRPr="008D0A20">
        <w:rPr>
          <w:rFonts w:asciiTheme="majorHAnsi" w:hAnsiTheme="majorHAnsi"/>
          <w:color w:val="auto"/>
        </w:rPr>
        <w:t xml:space="preserve">Championship game ticket pricing will, at minimum, have a $2.00 premium over regular season ticket prices at the host school. Minimum ticket pricing shall be $6.00 for students, $8.00 for general admission, and $10.00 for reserved. </w:t>
      </w:r>
    </w:p>
    <w:p w:rsidRPr="008D0A20" w:rsidR="00264A90" w:rsidRDefault="004D2D24" w14:paraId="1C77EDB3" w14:textId="77777777">
      <w:pPr>
        <w:spacing w:after="0" w:line="259" w:lineRule="auto"/>
        <w:ind w:left="0" w:firstLine="0"/>
        <w:jc w:val="left"/>
        <w:rPr>
          <w:rFonts w:asciiTheme="majorHAnsi" w:hAnsiTheme="majorHAnsi"/>
          <w:color w:val="FF0000"/>
        </w:rPr>
      </w:pPr>
      <w:r w:rsidRPr="008D0A20">
        <w:rPr>
          <w:rFonts w:asciiTheme="majorHAnsi" w:hAnsiTheme="majorHAnsi"/>
          <w:b/>
          <w:color w:val="FF0000"/>
          <w:sz w:val="22"/>
        </w:rPr>
        <w:t xml:space="preserve"> </w:t>
      </w:r>
    </w:p>
    <w:p w:rsidRPr="008D0A20" w:rsidR="00264A90" w:rsidRDefault="004D2D24" w14:paraId="3FE6BB9A" w14:textId="77777777">
      <w:pPr>
        <w:pStyle w:val="Heading3"/>
        <w:ind w:left="-5"/>
        <w:rPr>
          <w:rFonts w:asciiTheme="majorHAnsi" w:hAnsiTheme="majorHAnsi"/>
        </w:rPr>
      </w:pPr>
      <w:r w:rsidRPr="008D0A20">
        <w:rPr>
          <w:rFonts w:asciiTheme="majorHAnsi" w:hAnsiTheme="majorHAnsi"/>
        </w:rPr>
        <w:t>Host Compensation</w:t>
      </w:r>
      <w:r w:rsidRPr="008D0A20">
        <w:rPr>
          <w:rFonts w:asciiTheme="majorHAnsi" w:hAnsiTheme="majorHAnsi"/>
          <w:b w:val="0"/>
        </w:rPr>
        <w:t xml:space="preserve"> </w:t>
      </w:r>
    </w:p>
    <w:p w:rsidRPr="008D0A20" w:rsidR="00264A90" w:rsidRDefault="004D2D24" w14:paraId="11B7D90B" w14:textId="3544C460">
      <w:pPr>
        <w:spacing w:after="33"/>
        <w:ind w:left="0" w:firstLine="180"/>
        <w:rPr>
          <w:rFonts w:asciiTheme="majorHAnsi" w:hAnsiTheme="majorHAnsi"/>
        </w:rPr>
      </w:pPr>
      <w:r w:rsidRPr="008D0A20">
        <w:rPr>
          <w:rFonts w:asciiTheme="majorHAnsi" w:hAnsiTheme="majorHAnsi"/>
        </w:rPr>
        <w:t>In return for taking on the responsibilities detailed in this handbook and after meet</w:t>
      </w:r>
      <w:r w:rsidRPr="008D0A20" w:rsidR="00872E59">
        <w:rPr>
          <w:rFonts w:asciiTheme="majorHAnsi" w:hAnsiTheme="majorHAnsi"/>
        </w:rPr>
        <w:t>ing the host guarantee, the NIVC</w:t>
      </w:r>
      <w:r w:rsidRPr="008D0A20">
        <w:rPr>
          <w:rFonts w:asciiTheme="majorHAnsi" w:hAnsiTheme="majorHAnsi"/>
        </w:rPr>
        <w:t xml:space="preserve"> agrees to compensate the host institution fifteen (15) percent of that school’s net game receipts. Net game receipts </w:t>
      </w:r>
      <w:r w:rsidRPr="008D0A20" w:rsidR="00C76B6F">
        <w:rPr>
          <w:rFonts w:asciiTheme="majorHAnsi" w:hAnsiTheme="majorHAnsi"/>
        </w:rPr>
        <w:t>are</w:t>
      </w:r>
      <w:r w:rsidRPr="008D0A20">
        <w:rPr>
          <w:rFonts w:asciiTheme="majorHAnsi" w:hAnsiTheme="majorHAnsi"/>
        </w:rPr>
        <w:t xml:space="preserve"> defined as gross game revenue less authorized game expenses. </w:t>
      </w:r>
    </w:p>
    <w:p w:rsidRPr="008D0A20" w:rsidR="00264A90" w:rsidRDefault="004D2D24" w14:paraId="550E2328" w14:textId="77777777">
      <w:pPr>
        <w:spacing w:after="0" w:line="259" w:lineRule="auto"/>
        <w:ind w:left="0" w:firstLine="0"/>
        <w:jc w:val="left"/>
        <w:rPr>
          <w:rFonts w:asciiTheme="majorHAnsi" w:hAnsiTheme="majorHAnsi"/>
        </w:rPr>
      </w:pPr>
      <w:r w:rsidRPr="008D0A20">
        <w:rPr>
          <w:rFonts w:asciiTheme="majorHAnsi" w:hAnsiTheme="majorHAnsi"/>
          <w:b/>
          <w:sz w:val="22"/>
        </w:rPr>
        <w:t xml:space="preserve"> </w:t>
      </w:r>
    </w:p>
    <w:p w:rsidRPr="008D0A20" w:rsidR="00264A90" w:rsidRDefault="004D2D24" w14:paraId="1A679D29" w14:textId="77777777">
      <w:pPr>
        <w:pStyle w:val="Heading3"/>
        <w:ind w:left="-5"/>
        <w:rPr>
          <w:rFonts w:asciiTheme="majorHAnsi" w:hAnsiTheme="majorHAnsi"/>
        </w:rPr>
      </w:pPr>
      <w:r w:rsidRPr="008D0A20">
        <w:rPr>
          <w:rFonts w:asciiTheme="majorHAnsi" w:hAnsiTheme="majorHAnsi"/>
        </w:rPr>
        <w:t xml:space="preserve">Gross </w:t>
      </w:r>
      <w:r w:rsidR="00C00873">
        <w:rPr>
          <w:rFonts w:asciiTheme="majorHAnsi" w:hAnsiTheme="majorHAnsi"/>
        </w:rPr>
        <w:t>Match</w:t>
      </w:r>
      <w:r w:rsidRPr="008D0A20">
        <w:rPr>
          <w:rFonts w:asciiTheme="majorHAnsi" w:hAnsiTheme="majorHAnsi"/>
        </w:rPr>
        <w:t xml:space="preserve"> Revenue </w:t>
      </w:r>
      <w:r w:rsidRPr="008D0A20">
        <w:rPr>
          <w:rFonts w:asciiTheme="majorHAnsi" w:hAnsiTheme="majorHAnsi"/>
          <w:b w:val="0"/>
        </w:rPr>
        <w:t xml:space="preserve"> </w:t>
      </w:r>
    </w:p>
    <w:p w:rsidRPr="008D0A20" w:rsidR="00264A90" w:rsidRDefault="004D2D24" w14:paraId="1404E964" w14:textId="77777777">
      <w:pPr>
        <w:spacing w:after="34"/>
        <w:ind w:left="0" w:firstLine="180"/>
        <w:rPr>
          <w:rFonts w:asciiTheme="majorHAnsi" w:hAnsiTheme="majorHAnsi"/>
        </w:rPr>
      </w:pPr>
      <w:r w:rsidRPr="008D0A20">
        <w:rPr>
          <w:rFonts w:asciiTheme="majorHAnsi" w:hAnsiTheme="majorHAnsi"/>
        </w:rPr>
        <w:t xml:space="preserve">Gross game revenue is money received from the sale of admission tickets for tournament games and </w:t>
      </w:r>
      <w:r w:rsidR="00270C64">
        <w:rPr>
          <w:rFonts w:asciiTheme="majorHAnsi" w:hAnsiTheme="majorHAnsi"/>
        </w:rPr>
        <w:t>matches</w:t>
      </w:r>
      <w:r w:rsidRPr="008D0A20">
        <w:rPr>
          <w:rFonts w:asciiTheme="majorHAnsi" w:hAnsiTheme="majorHAnsi"/>
        </w:rPr>
        <w:t xml:space="preserve"> sponsorship revenue secured by the host institution. </w:t>
      </w:r>
    </w:p>
    <w:p w:rsidRPr="008D0A20" w:rsidR="00264A90" w:rsidRDefault="004D2D24" w14:paraId="1B7A5D59" w14:textId="77777777">
      <w:pPr>
        <w:spacing w:after="0" w:line="259" w:lineRule="auto"/>
        <w:ind w:left="0" w:firstLine="0"/>
        <w:jc w:val="left"/>
        <w:rPr>
          <w:rFonts w:asciiTheme="majorHAnsi" w:hAnsiTheme="majorHAnsi"/>
        </w:rPr>
      </w:pPr>
      <w:r w:rsidRPr="008D0A20">
        <w:rPr>
          <w:rFonts w:asciiTheme="majorHAnsi" w:hAnsiTheme="majorHAnsi"/>
          <w:b/>
          <w:sz w:val="22"/>
        </w:rPr>
        <w:t xml:space="preserve"> </w:t>
      </w:r>
    </w:p>
    <w:p w:rsidRPr="008D0A20" w:rsidR="00264A90" w:rsidRDefault="00C00873" w14:paraId="405BE5C4" w14:textId="77777777">
      <w:pPr>
        <w:pStyle w:val="Heading3"/>
        <w:ind w:left="-5"/>
        <w:rPr>
          <w:rFonts w:asciiTheme="majorHAnsi" w:hAnsiTheme="majorHAnsi"/>
        </w:rPr>
      </w:pPr>
      <w:r>
        <w:rPr>
          <w:rFonts w:asciiTheme="majorHAnsi" w:hAnsiTheme="majorHAnsi"/>
        </w:rPr>
        <w:t>Match</w:t>
      </w:r>
      <w:r w:rsidRPr="008D0A20" w:rsidR="004D2D24">
        <w:rPr>
          <w:rFonts w:asciiTheme="majorHAnsi" w:hAnsiTheme="majorHAnsi"/>
        </w:rPr>
        <w:t xml:space="preserve"> Expenses </w:t>
      </w:r>
      <w:r w:rsidRPr="008D0A20" w:rsidR="004D2D24">
        <w:rPr>
          <w:rFonts w:asciiTheme="majorHAnsi" w:hAnsiTheme="majorHAnsi"/>
          <w:b w:val="0"/>
        </w:rPr>
        <w:t xml:space="preserve"> </w:t>
      </w:r>
    </w:p>
    <w:p w:rsidRPr="008D0A20" w:rsidR="00264A90" w:rsidP="1844557B" w:rsidRDefault="004D2D24" w14:paraId="208A6027" w14:textId="02974DF9">
      <w:pPr>
        <w:ind w:left="0" w:firstLine="180"/>
        <w:rPr>
          <w:rFonts w:asciiTheme="majorHAnsi" w:hAnsiTheme="majorHAnsi"/>
        </w:rPr>
      </w:pPr>
      <w:r w:rsidRPr="1844557B">
        <w:rPr>
          <w:rFonts w:asciiTheme="majorHAnsi" w:hAnsiTheme="majorHAnsi"/>
        </w:rPr>
        <w:t>Game expenses are costs directly related to the administration and production of a tournament game</w:t>
      </w:r>
      <w:bookmarkStart w:name="_Int_6nViVj3C" w:id="2"/>
      <w:r w:rsidRPr="1844557B">
        <w:rPr>
          <w:rFonts w:asciiTheme="majorHAnsi" w:hAnsiTheme="majorHAnsi"/>
        </w:rPr>
        <w:t xml:space="preserve">. </w:t>
      </w:r>
      <w:bookmarkEnd w:id="2"/>
      <w:r w:rsidRPr="1844557B">
        <w:rPr>
          <w:rFonts w:asciiTheme="majorHAnsi" w:hAnsiTheme="majorHAnsi"/>
        </w:rPr>
        <w:t>Expenses not included in the original b</w:t>
      </w:r>
      <w:r w:rsidRPr="1844557B" w:rsidR="00872E59">
        <w:rPr>
          <w:rFonts w:asciiTheme="majorHAnsi" w:hAnsiTheme="majorHAnsi"/>
        </w:rPr>
        <w:t>udget form submitted to the NIVC</w:t>
      </w:r>
      <w:r w:rsidRPr="1844557B">
        <w:rPr>
          <w:rFonts w:asciiTheme="majorHAnsi" w:hAnsiTheme="majorHAnsi"/>
        </w:rPr>
        <w:t xml:space="preserve"> are not allowed, unless the school receive</w:t>
      </w:r>
      <w:r w:rsidRPr="1844557B" w:rsidR="00872E59">
        <w:rPr>
          <w:rFonts w:asciiTheme="majorHAnsi" w:hAnsiTheme="majorHAnsi"/>
        </w:rPr>
        <w:t>s written approval from the NIVC.</w:t>
      </w:r>
      <w:r w:rsidRPr="1844557B">
        <w:rPr>
          <w:rFonts w:asciiTheme="majorHAnsi" w:hAnsiTheme="majorHAnsi"/>
        </w:rPr>
        <w:t xml:space="preserve"> Specifically, game expenses shall include the following: </w:t>
      </w:r>
    </w:p>
    <w:p w:rsidRPr="008D0A20" w:rsidR="00264A90" w:rsidRDefault="004D2D24" w14:paraId="77978ABC" w14:textId="77777777">
      <w:pPr>
        <w:numPr>
          <w:ilvl w:val="0"/>
          <w:numId w:val="12"/>
        </w:numPr>
        <w:ind w:hanging="360"/>
        <w:rPr>
          <w:rFonts w:asciiTheme="majorHAnsi" w:hAnsiTheme="majorHAnsi"/>
        </w:rPr>
      </w:pPr>
      <w:r w:rsidRPr="008D0A20">
        <w:rPr>
          <w:rFonts w:asciiTheme="majorHAnsi" w:hAnsiTheme="majorHAnsi"/>
        </w:rPr>
        <w:t xml:space="preserve">Printing and selling of game tickets </w:t>
      </w:r>
    </w:p>
    <w:p w:rsidRPr="008D0A20" w:rsidR="00264A90" w:rsidRDefault="004D2D24" w14:paraId="0BB254F2" w14:textId="77777777">
      <w:pPr>
        <w:numPr>
          <w:ilvl w:val="0"/>
          <w:numId w:val="12"/>
        </w:numPr>
        <w:ind w:hanging="360"/>
        <w:rPr>
          <w:rFonts w:asciiTheme="majorHAnsi" w:hAnsiTheme="majorHAnsi"/>
        </w:rPr>
      </w:pPr>
      <w:r w:rsidRPr="008D0A20">
        <w:rPr>
          <w:rFonts w:asciiTheme="majorHAnsi" w:hAnsiTheme="majorHAnsi"/>
        </w:rPr>
        <w:t xml:space="preserve">Game officials' fees and travel expenses </w:t>
      </w:r>
    </w:p>
    <w:p w:rsidRPr="008D0A20" w:rsidR="00264A90" w:rsidRDefault="004D2D24" w14:paraId="53718B20" w14:textId="77777777">
      <w:pPr>
        <w:numPr>
          <w:ilvl w:val="0"/>
          <w:numId w:val="12"/>
        </w:numPr>
        <w:ind w:hanging="360"/>
        <w:rPr>
          <w:rFonts w:asciiTheme="majorHAnsi" w:hAnsiTheme="majorHAnsi"/>
        </w:rPr>
      </w:pPr>
      <w:r w:rsidRPr="008D0A20">
        <w:rPr>
          <w:rFonts w:asciiTheme="majorHAnsi" w:hAnsiTheme="majorHAnsi"/>
        </w:rPr>
        <w:t xml:space="preserve">Scorekeeper, timers, statisticians, etc. </w:t>
      </w:r>
    </w:p>
    <w:p w:rsidRPr="008D0A20" w:rsidR="00264A90" w:rsidRDefault="004D2D24" w14:paraId="45F321D7" w14:textId="77777777">
      <w:pPr>
        <w:numPr>
          <w:ilvl w:val="0"/>
          <w:numId w:val="12"/>
        </w:numPr>
        <w:ind w:hanging="360"/>
        <w:rPr>
          <w:rFonts w:asciiTheme="majorHAnsi" w:hAnsiTheme="majorHAnsi"/>
        </w:rPr>
      </w:pPr>
      <w:r w:rsidRPr="008D0A20">
        <w:rPr>
          <w:rFonts w:asciiTheme="majorHAnsi" w:hAnsiTheme="majorHAnsi"/>
        </w:rPr>
        <w:t xml:space="preserve">Security and ushers </w:t>
      </w:r>
    </w:p>
    <w:p w:rsidRPr="008D0A20" w:rsidR="00264A90" w:rsidRDefault="004D2D24" w14:paraId="1B661F6E" w14:textId="77777777">
      <w:pPr>
        <w:numPr>
          <w:ilvl w:val="0"/>
          <w:numId w:val="12"/>
        </w:numPr>
        <w:ind w:hanging="360"/>
        <w:rPr>
          <w:rFonts w:asciiTheme="majorHAnsi" w:hAnsiTheme="majorHAnsi"/>
        </w:rPr>
      </w:pPr>
      <w:r w:rsidRPr="008D0A20">
        <w:rPr>
          <w:rFonts w:asciiTheme="majorHAnsi" w:hAnsiTheme="majorHAnsi"/>
        </w:rPr>
        <w:t xml:space="preserve">Printing of tournament related materials </w:t>
      </w:r>
    </w:p>
    <w:p w:rsidRPr="008D0A20" w:rsidR="00264A90" w:rsidRDefault="004D2D24" w14:paraId="37D08F23" w14:textId="77777777">
      <w:pPr>
        <w:numPr>
          <w:ilvl w:val="0"/>
          <w:numId w:val="12"/>
        </w:numPr>
        <w:spacing w:after="35"/>
        <w:ind w:hanging="360"/>
        <w:rPr>
          <w:rFonts w:asciiTheme="majorHAnsi" w:hAnsiTheme="majorHAnsi"/>
        </w:rPr>
      </w:pPr>
      <w:r w:rsidRPr="008D0A20">
        <w:rPr>
          <w:rFonts w:asciiTheme="majorHAnsi" w:hAnsiTheme="majorHAnsi"/>
        </w:rPr>
        <w:t>Promotional and marketing act</w:t>
      </w:r>
      <w:r w:rsidRPr="008D0A20" w:rsidR="00872E59">
        <w:rPr>
          <w:rFonts w:asciiTheme="majorHAnsi" w:hAnsiTheme="majorHAnsi"/>
        </w:rPr>
        <w:t>ivities pre-approved by the NIVC</w:t>
      </w:r>
      <w:r w:rsidRPr="008D0A20">
        <w:rPr>
          <w:rFonts w:asciiTheme="majorHAnsi" w:hAnsiTheme="majorHAnsi"/>
        </w:rPr>
        <w:t xml:space="preserve"> </w:t>
      </w:r>
    </w:p>
    <w:p w:rsidRPr="008D0A20" w:rsidR="00264A90" w:rsidRDefault="004D2D24" w14:paraId="570FF2D4" w14:textId="77777777">
      <w:pPr>
        <w:spacing w:after="0" w:line="259" w:lineRule="auto"/>
        <w:ind w:left="0" w:firstLine="0"/>
        <w:jc w:val="left"/>
        <w:rPr>
          <w:rFonts w:asciiTheme="majorHAnsi" w:hAnsiTheme="majorHAnsi"/>
        </w:rPr>
      </w:pPr>
      <w:r w:rsidRPr="008D0A20">
        <w:rPr>
          <w:rFonts w:asciiTheme="majorHAnsi" w:hAnsiTheme="majorHAnsi"/>
          <w:b/>
          <w:sz w:val="22"/>
        </w:rPr>
        <w:t xml:space="preserve"> </w:t>
      </w:r>
    </w:p>
    <w:p w:rsidRPr="008D0A20" w:rsidR="00264A90" w:rsidRDefault="004D2D24" w14:paraId="19E382F0" w14:textId="77777777">
      <w:pPr>
        <w:pStyle w:val="Heading3"/>
        <w:ind w:left="-5"/>
        <w:rPr>
          <w:rFonts w:asciiTheme="majorHAnsi" w:hAnsiTheme="majorHAnsi"/>
        </w:rPr>
      </w:pPr>
      <w:r w:rsidRPr="008D0A20">
        <w:rPr>
          <w:rFonts w:asciiTheme="majorHAnsi" w:hAnsiTheme="majorHAnsi"/>
        </w:rPr>
        <w:t xml:space="preserve">Exclusions </w:t>
      </w:r>
      <w:r w:rsidRPr="008D0A20">
        <w:rPr>
          <w:rFonts w:asciiTheme="majorHAnsi" w:hAnsiTheme="majorHAnsi"/>
          <w:b w:val="0"/>
        </w:rPr>
        <w:t xml:space="preserve"> </w:t>
      </w:r>
    </w:p>
    <w:p w:rsidRPr="008D0A20" w:rsidR="00264A90" w:rsidRDefault="004D2D24" w14:paraId="4822F572" w14:textId="77777777">
      <w:pPr>
        <w:ind w:left="0" w:firstLine="0"/>
        <w:rPr>
          <w:rFonts w:asciiTheme="majorHAnsi" w:hAnsiTheme="majorHAnsi"/>
        </w:rPr>
      </w:pPr>
      <w:r w:rsidRPr="008D0A20">
        <w:rPr>
          <w:rFonts w:asciiTheme="majorHAnsi" w:hAnsiTheme="majorHAnsi"/>
        </w:rPr>
        <w:t xml:space="preserve">Items that are not to be included as game expenses are: </w:t>
      </w:r>
    </w:p>
    <w:p w:rsidRPr="00270C64" w:rsidR="00264A90" w:rsidP="00270C64" w:rsidRDefault="004D2D24" w14:paraId="002F0277" w14:textId="77777777">
      <w:pPr>
        <w:pStyle w:val="ListParagraph"/>
        <w:numPr>
          <w:ilvl w:val="0"/>
          <w:numId w:val="13"/>
        </w:numPr>
        <w:jc w:val="left"/>
        <w:rPr>
          <w:rFonts w:asciiTheme="majorHAnsi" w:hAnsiTheme="majorHAnsi"/>
        </w:rPr>
      </w:pPr>
      <w:r w:rsidRPr="00270C64">
        <w:rPr>
          <w:rFonts w:asciiTheme="majorHAnsi" w:hAnsiTheme="majorHAnsi"/>
        </w:rPr>
        <w:t xml:space="preserve">Purchases of any permanent equipment </w:t>
      </w:r>
    </w:p>
    <w:p w:rsidRPr="00270C64" w:rsidR="00264A90" w:rsidP="00270C64" w:rsidRDefault="00270C64" w14:paraId="267E3FDC" w14:textId="77777777">
      <w:pPr>
        <w:pStyle w:val="NoSpacing"/>
        <w:numPr>
          <w:ilvl w:val="0"/>
          <w:numId w:val="13"/>
        </w:numPr>
        <w:rPr>
          <w:rFonts w:asciiTheme="majorHAnsi" w:hAnsiTheme="majorHAnsi"/>
        </w:rPr>
      </w:pPr>
      <w:r w:rsidRPr="00270C64">
        <w:rPr>
          <w:rFonts w:asciiTheme="majorHAnsi" w:hAnsiTheme="majorHAnsi"/>
        </w:rPr>
        <w:t>Rental Charge for us of a host’s home court regard</w:t>
      </w:r>
      <w:r w:rsidR="008E6FE5">
        <w:rPr>
          <w:rFonts w:asciiTheme="majorHAnsi" w:hAnsiTheme="majorHAnsi"/>
        </w:rPr>
        <w:t>less of the facility’s location</w:t>
      </w:r>
      <w:r w:rsidRPr="00270C64">
        <w:rPr>
          <w:rFonts w:asciiTheme="majorHAnsi" w:hAnsiTheme="majorHAnsi"/>
        </w:rPr>
        <w:t xml:space="preserve"> </w:t>
      </w:r>
    </w:p>
    <w:p w:rsidRPr="00270C64" w:rsidR="00872E59" w:rsidP="00270C64" w:rsidRDefault="004D2D24" w14:paraId="5464B057" w14:textId="77777777">
      <w:pPr>
        <w:pStyle w:val="ListParagraph"/>
        <w:numPr>
          <w:ilvl w:val="0"/>
          <w:numId w:val="13"/>
        </w:numPr>
        <w:rPr>
          <w:rFonts w:asciiTheme="majorHAnsi" w:hAnsiTheme="majorHAnsi"/>
        </w:rPr>
      </w:pPr>
      <w:r w:rsidRPr="00270C64">
        <w:rPr>
          <w:rFonts w:asciiTheme="majorHAnsi" w:hAnsiTheme="majorHAnsi"/>
        </w:rPr>
        <w:t xml:space="preserve">Any fee or bonus payment to members of the athletic department staff </w:t>
      </w:r>
    </w:p>
    <w:p w:rsidRPr="00270C64" w:rsidR="00264A90" w:rsidP="00270C64" w:rsidRDefault="004D2D24" w14:paraId="35CDE487" w14:textId="77777777">
      <w:pPr>
        <w:rPr>
          <w:rFonts w:asciiTheme="majorHAnsi" w:hAnsiTheme="majorHAnsi"/>
        </w:rPr>
      </w:pPr>
      <w:r w:rsidRPr="00270C64">
        <w:rPr>
          <w:rFonts w:asciiTheme="majorHAnsi" w:hAnsiTheme="majorHAnsi"/>
        </w:rPr>
        <w:t>4.</w:t>
      </w:r>
      <w:r w:rsidRPr="00270C64" w:rsidR="00270C64">
        <w:rPr>
          <w:rFonts w:eastAsia="Arial" w:cs="Arial" w:asciiTheme="majorHAnsi" w:hAnsiTheme="majorHAnsi"/>
        </w:rPr>
        <w:t xml:space="preserve"> </w:t>
      </w:r>
      <w:r w:rsidRPr="00270C64" w:rsidR="00270C64">
        <w:rPr>
          <w:rFonts w:eastAsia="Arial" w:cs="Arial" w:asciiTheme="majorHAnsi" w:hAnsiTheme="majorHAnsi"/>
        </w:rPr>
        <w:tab/>
      </w:r>
      <w:r w:rsidRPr="00270C64">
        <w:rPr>
          <w:rFonts w:asciiTheme="majorHAnsi" w:hAnsiTheme="majorHAnsi"/>
        </w:rPr>
        <w:t xml:space="preserve">Payment for parking personnel if any revenue is collected for game parking. </w:t>
      </w:r>
    </w:p>
    <w:p w:rsidRPr="00270C64" w:rsidR="00264A90" w:rsidP="00270C64" w:rsidRDefault="00270C64" w14:paraId="36C4F09A" w14:textId="77777777">
      <w:pPr>
        <w:ind w:left="0" w:firstLine="0"/>
        <w:rPr>
          <w:rFonts w:asciiTheme="majorHAnsi" w:hAnsiTheme="majorHAnsi"/>
        </w:rPr>
      </w:pPr>
      <w:r w:rsidRPr="00270C64">
        <w:rPr>
          <w:rFonts w:asciiTheme="majorHAnsi" w:hAnsiTheme="majorHAnsi"/>
        </w:rPr>
        <w:t>5.</w:t>
      </w:r>
      <w:r w:rsidRPr="00270C64" w:rsidR="00A6794A">
        <w:rPr>
          <w:rFonts w:asciiTheme="majorHAnsi" w:hAnsiTheme="majorHAnsi"/>
        </w:rPr>
        <w:t xml:space="preserve">   </w:t>
      </w:r>
      <w:r w:rsidRPr="00270C64">
        <w:rPr>
          <w:rFonts w:asciiTheme="majorHAnsi" w:hAnsiTheme="majorHAnsi"/>
        </w:rPr>
        <w:t xml:space="preserve"> </w:t>
      </w:r>
      <w:r w:rsidRPr="00270C64" w:rsidR="00A6794A">
        <w:rPr>
          <w:rFonts w:asciiTheme="majorHAnsi" w:hAnsiTheme="majorHAnsi"/>
        </w:rPr>
        <w:t xml:space="preserve"> </w:t>
      </w:r>
      <w:r w:rsidRPr="00270C64" w:rsidR="004D2D24">
        <w:rPr>
          <w:rFonts w:asciiTheme="majorHAnsi" w:hAnsiTheme="majorHAnsi"/>
        </w:rPr>
        <w:t>Gifts</w:t>
      </w:r>
      <w:r w:rsidR="008E6FE5">
        <w:rPr>
          <w:rFonts w:asciiTheme="majorHAnsi" w:hAnsiTheme="majorHAnsi"/>
        </w:rPr>
        <w:t xml:space="preserve"> for the home or visiting team</w:t>
      </w:r>
    </w:p>
    <w:p w:rsidRPr="00270C64" w:rsidR="00264A90" w:rsidP="00270C64" w:rsidRDefault="00270C64" w14:paraId="3C4F0A74" w14:textId="77777777">
      <w:pPr>
        <w:rPr>
          <w:rFonts w:asciiTheme="majorHAnsi" w:hAnsiTheme="majorHAnsi"/>
        </w:rPr>
      </w:pPr>
      <w:r w:rsidRPr="00270C64">
        <w:rPr>
          <w:rFonts w:asciiTheme="majorHAnsi" w:hAnsiTheme="majorHAnsi"/>
        </w:rPr>
        <w:t>6.</w:t>
      </w:r>
      <w:r w:rsidRPr="00270C64" w:rsidR="00A6794A">
        <w:rPr>
          <w:rFonts w:asciiTheme="majorHAnsi" w:hAnsiTheme="majorHAnsi"/>
        </w:rPr>
        <w:t xml:space="preserve">    </w:t>
      </w:r>
      <w:r w:rsidRPr="00270C64">
        <w:rPr>
          <w:rFonts w:asciiTheme="majorHAnsi" w:hAnsiTheme="majorHAnsi"/>
        </w:rPr>
        <w:tab/>
      </w:r>
      <w:r w:rsidRPr="00270C64" w:rsidR="004D2D24">
        <w:rPr>
          <w:rFonts w:asciiTheme="majorHAnsi" w:hAnsiTheme="majorHAnsi"/>
        </w:rPr>
        <w:t>Food or other items purchased for the benefit of school sponsor</w:t>
      </w:r>
      <w:r w:rsidR="008E6FE5">
        <w:rPr>
          <w:rFonts w:asciiTheme="majorHAnsi" w:hAnsiTheme="majorHAnsi"/>
        </w:rPr>
        <w:t>s or game staff</w:t>
      </w:r>
      <w:r w:rsidRPr="00270C64" w:rsidR="004D2D24">
        <w:rPr>
          <w:rFonts w:asciiTheme="majorHAnsi" w:hAnsiTheme="majorHAnsi"/>
        </w:rPr>
        <w:t xml:space="preserve"> </w:t>
      </w:r>
    </w:p>
    <w:p w:rsidRPr="00270C64" w:rsidR="00264A90" w:rsidP="00270C64" w:rsidRDefault="00270C64" w14:paraId="3F50DB0F" w14:textId="77777777">
      <w:pPr>
        <w:jc w:val="left"/>
        <w:rPr>
          <w:rFonts w:asciiTheme="majorHAnsi" w:hAnsiTheme="majorHAnsi"/>
        </w:rPr>
      </w:pPr>
      <w:r w:rsidRPr="00270C64">
        <w:rPr>
          <w:rFonts w:asciiTheme="majorHAnsi" w:hAnsiTheme="majorHAnsi"/>
        </w:rPr>
        <w:t>7.</w:t>
      </w:r>
      <w:r w:rsidRPr="00270C64">
        <w:rPr>
          <w:rFonts w:asciiTheme="majorHAnsi" w:hAnsiTheme="majorHAnsi"/>
        </w:rPr>
        <w:tab/>
      </w:r>
      <w:r w:rsidRPr="00270C64" w:rsidR="004D2D24">
        <w:rPr>
          <w:rFonts w:asciiTheme="majorHAnsi" w:hAnsiTheme="majorHAnsi"/>
        </w:rPr>
        <w:t>Costs associated with the use of the facility and equipment, such as scoreboards, adver</w:t>
      </w:r>
      <w:r w:rsidR="008E6FE5">
        <w:rPr>
          <w:rFonts w:asciiTheme="majorHAnsi" w:hAnsiTheme="majorHAnsi"/>
        </w:rPr>
        <w:t>tising signage, or videoboards</w:t>
      </w:r>
    </w:p>
    <w:p w:rsidRPr="008D0A20" w:rsidR="00264A90" w:rsidRDefault="004D2D24" w14:paraId="1BF09CE7" w14:textId="77777777">
      <w:pPr>
        <w:spacing w:after="4" w:line="259" w:lineRule="auto"/>
        <w:ind w:left="0" w:firstLine="0"/>
        <w:jc w:val="left"/>
        <w:rPr>
          <w:rFonts w:asciiTheme="majorHAnsi" w:hAnsiTheme="majorHAnsi"/>
        </w:rPr>
      </w:pPr>
      <w:r w:rsidRPr="008D0A20">
        <w:rPr>
          <w:rFonts w:asciiTheme="majorHAnsi" w:hAnsiTheme="majorHAnsi"/>
        </w:rPr>
        <w:t xml:space="preserve"> </w:t>
      </w:r>
    </w:p>
    <w:p w:rsidRPr="008D0A20" w:rsidR="00264A90" w:rsidRDefault="004D2D24" w14:paraId="78C00436" w14:textId="77777777">
      <w:pPr>
        <w:pStyle w:val="Heading3"/>
        <w:ind w:left="-5"/>
        <w:rPr>
          <w:rFonts w:asciiTheme="majorHAnsi" w:hAnsiTheme="majorHAnsi"/>
        </w:rPr>
      </w:pPr>
      <w:r w:rsidRPr="008D0A20">
        <w:rPr>
          <w:rFonts w:asciiTheme="majorHAnsi" w:hAnsiTheme="majorHAnsi"/>
        </w:rPr>
        <w:t xml:space="preserve">Parking and Concessions </w:t>
      </w:r>
    </w:p>
    <w:p w:rsidRPr="008D0A20" w:rsidR="00264A90" w:rsidRDefault="004D2D24" w14:paraId="796E7197" w14:textId="77777777">
      <w:pPr>
        <w:ind w:left="0" w:firstLine="180"/>
        <w:rPr>
          <w:rFonts w:asciiTheme="majorHAnsi" w:hAnsiTheme="majorHAnsi"/>
        </w:rPr>
      </w:pPr>
      <w:r w:rsidRPr="008D0A20">
        <w:rPr>
          <w:rFonts w:asciiTheme="majorHAnsi" w:hAnsiTheme="majorHAnsi"/>
        </w:rPr>
        <w:t>All revenues from concessions and parking may be retained by each host institution. If revenue is collected from concessions or parking, then no expenses related to these it</w:t>
      </w:r>
      <w:r w:rsidRPr="008D0A20" w:rsidR="00872E59">
        <w:rPr>
          <w:rFonts w:asciiTheme="majorHAnsi" w:hAnsiTheme="majorHAnsi"/>
        </w:rPr>
        <w:t>ems may be passed on to the NIVC or the tournament. The NIVC</w:t>
      </w:r>
      <w:r w:rsidRPr="008D0A20">
        <w:rPr>
          <w:rFonts w:asciiTheme="majorHAnsi" w:hAnsiTheme="majorHAnsi"/>
        </w:rPr>
        <w:t xml:space="preserve"> does not restrict the sale of alcohol. </w:t>
      </w:r>
    </w:p>
    <w:p w:rsidRPr="008D0A20" w:rsidR="00264A90" w:rsidRDefault="004D2D24" w14:paraId="1D08B64D" w14:textId="77777777">
      <w:pPr>
        <w:spacing w:after="4" w:line="259" w:lineRule="auto"/>
        <w:ind w:left="180" w:firstLine="0"/>
        <w:jc w:val="left"/>
        <w:rPr>
          <w:rFonts w:asciiTheme="majorHAnsi" w:hAnsiTheme="majorHAnsi"/>
        </w:rPr>
      </w:pPr>
      <w:r w:rsidRPr="008D0A20">
        <w:rPr>
          <w:rFonts w:asciiTheme="majorHAnsi" w:hAnsiTheme="majorHAnsi"/>
        </w:rPr>
        <w:t xml:space="preserve"> </w:t>
      </w:r>
    </w:p>
    <w:p w:rsidRPr="008D0A20" w:rsidR="00264A90" w:rsidRDefault="004D2D24" w14:paraId="724678F8" w14:textId="77777777">
      <w:pPr>
        <w:pStyle w:val="Heading3"/>
        <w:ind w:left="-5"/>
        <w:rPr>
          <w:rFonts w:asciiTheme="majorHAnsi" w:hAnsiTheme="majorHAnsi"/>
        </w:rPr>
      </w:pPr>
      <w:r w:rsidRPr="008D0A20">
        <w:rPr>
          <w:rFonts w:asciiTheme="majorHAnsi" w:hAnsiTheme="majorHAnsi"/>
        </w:rPr>
        <w:t xml:space="preserve">Programs and Tournament Merchandise </w:t>
      </w:r>
    </w:p>
    <w:p w:rsidRPr="008D0A20" w:rsidR="00264A90" w:rsidRDefault="004D2D24" w14:paraId="149BA97F" w14:textId="77777777">
      <w:pPr>
        <w:ind w:left="0" w:firstLine="180"/>
        <w:rPr>
          <w:rFonts w:asciiTheme="majorHAnsi" w:hAnsiTheme="majorHAnsi"/>
        </w:rPr>
      </w:pPr>
      <w:r w:rsidRPr="008D0A20">
        <w:rPr>
          <w:rFonts w:asciiTheme="majorHAnsi" w:hAnsiTheme="majorHAnsi"/>
        </w:rPr>
        <w:t>A percentage of commission received from the sale of tournament merchandise on-s</w:t>
      </w:r>
      <w:r w:rsidRPr="008D0A20" w:rsidR="00872E59">
        <w:rPr>
          <w:rFonts w:asciiTheme="majorHAnsi" w:hAnsiTheme="majorHAnsi"/>
        </w:rPr>
        <w:t>ite under contract with the NIVC</w:t>
      </w:r>
      <w:r w:rsidRPr="008D0A20">
        <w:rPr>
          <w:rFonts w:asciiTheme="majorHAnsi" w:hAnsiTheme="majorHAnsi"/>
        </w:rPr>
        <w:t xml:space="preserve"> may be retained by each host institution.  A commission of </w:t>
      </w:r>
      <w:r w:rsidRPr="008D0A20">
        <w:rPr>
          <w:rFonts w:asciiTheme="majorHAnsi" w:hAnsiTheme="majorHAnsi"/>
        </w:rPr>
        <w:t>twenty (20) percent of net sales (gross sales less sales tax) will be paid to the host institution for handling the on-site sales me</w:t>
      </w:r>
      <w:r w:rsidRPr="008D0A20" w:rsidR="00872E59">
        <w:rPr>
          <w:rFonts w:asciiTheme="majorHAnsi" w:hAnsiTheme="majorHAnsi"/>
        </w:rPr>
        <w:t>rchandise directly from the NIVC</w:t>
      </w:r>
      <w:r w:rsidRPr="008D0A20">
        <w:rPr>
          <w:rFonts w:asciiTheme="majorHAnsi" w:hAnsiTheme="majorHAnsi"/>
        </w:rPr>
        <w:t xml:space="preserve">. </w:t>
      </w:r>
    </w:p>
    <w:p w:rsidRPr="00603BC0" w:rsidR="00264A90" w:rsidRDefault="004D2D24" w14:paraId="32C23A17" w14:textId="5314293D">
      <w:pPr>
        <w:ind w:left="0" w:firstLine="180"/>
        <w:rPr>
          <w:rFonts w:asciiTheme="majorHAnsi" w:hAnsiTheme="majorHAnsi"/>
        </w:rPr>
      </w:pPr>
      <w:r w:rsidRPr="00603BC0">
        <w:rPr>
          <w:rFonts w:asciiTheme="majorHAnsi" w:hAnsiTheme="majorHAnsi"/>
        </w:rPr>
        <w:t xml:space="preserve">For all rounds, the host school may print and/or sell programs at their </w:t>
      </w:r>
      <w:r w:rsidRPr="00603BC0" w:rsidR="00C76B6F">
        <w:rPr>
          <w:rFonts w:asciiTheme="majorHAnsi" w:hAnsiTheme="majorHAnsi"/>
        </w:rPr>
        <w:t>discretion and</w:t>
      </w:r>
      <w:r w:rsidRPr="00603BC0">
        <w:rPr>
          <w:rFonts w:asciiTheme="majorHAnsi" w:hAnsiTheme="majorHAnsi"/>
        </w:rPr>
        <w:t xml:space="preserve"> keep all revenue. </w:t>
      </w:r>
    </w:p>
    <w:p w:rsidRPr="008D0A20" w:rsidR="00264A90" w:rsidRDefault="004D2D24" w14:paraId="603B4CBC" w14:textId="77777777">
      <w:pPr>
        <w:ind w:left="0" w:firstLine="180"/>
        <w:rPr>
          <w:rFonts w:asciiTheme="majorHAnsi" w:hAnsiTheme="majorHAnsi"/>
        </w:rPr>
      </w:pPr>
      <w:r w:rsidRPr="00603BC0">
        <w:rPr>
          <w:rFonts w:asciiTheme="majorHAnsi" w:hAnsiTheme="majorHAnsi"/>
        </w:rPr>
        <w:t>A host school</w:t>
      </w:r>
      <w:r w:rsidRPr="008D0A20">
        <w:rPr>
          <w:rFonts w:asciiTheme="majorHAnsi" w:hAnsiTheme="majorHAnsi"/>
        </w:rPr>
        <w:t xml:space="preserve"> may sell its own merchandise, with no</w:t>
      </w:r>
      <w:r w:rsidRPr="008D0A20" w:rsidR="00872E59">
        <w:rPr>
          <w:rFonts w:asciiTheme="majorHAnsi" w:hAnsiTheme="majorHAnsi"/>
        </w:rPr>
        <w:t xml:space="preserve"> commission returned to the NIVC</w:t>
      </w:r>
      <w:r w:rsidRPr="008D0A20">
        <w:rPr>
          <w:rFonts w:asciiTheme="majorHAnsi" w:hAnsiTheme="majorHAnsi"/>
        </w:rPr>
        <w:t>. If a school chooses to sell merchandis</w:t>
      </w:r>
      <w:r w:rsidRPr="008D0A20" w:rsidR="00872E59">
        <w:rPr>
          <w:rFonts w:asciiTheme="majorHAnsi" w:hAnsiTheme="majorHAnsi"/>
        </w:rPr>
        <w:t>e with any reference to the NIVC</w:t>
      </w:r>
      <w:r w:rsidRPr="008D0A20">
        <w:rPr>
          <w:rFonts w:asciiTheme="majorHAnsi" w:hAnsiTheme="majorHAnsi"/>
        </w:rPr>
        <w:t xml:space="preserve"> on </w:t>
      </w:r>
      <w:r w:rsidRPr="008D0A20" w:rsidR="00872E59">
        <w:rPr>
          <w:rFonts w:asciiTheme="majorHAnsi" w:hAnsiTheme="majorHAnsi"/>
        </w:rPr>
        <w:t>it, the school must pay the NIVC</w:t>
      </w:r>
      <w:r w:rsidRPr="008D0A20">
        <w:rPr>
          <w:rFonts w:asciiTheme="majorHAnsi" w:hAnsiTheme="majorHAnsi"/>
        </w:rPr>
        <w:t xml:space="preserve"> a commission of 7% of gross sales.</w:t>
      </w:r>
      <w:r w:rsidRPr="008D0A20">
        <w:rPr>
          <w:rFonts w:asciiTheme="majorHAnsi" w:hAnsiTheme="majorHAnsi"/>
          <w:b/>
        </w:rPr>
        <w:t xml:space="preserve"> </w:t>
      </w:r>
    </w:p>
    <w:p w:rsidRPr="008D0A20" w:rsidR="00264A90" w:rsidRDefault="004D2D24" w14:paraId="5DFBB3F8" w14:textId="77777777">
      <w:pPr>
        <w:spacing w:after="21" w:line="259" w:lineRule="auto"/>
        <w:ind w:left="0" w:firstLine="0"/>
        <w:jc w:val="left"/>
        <w:rPr>
          <w:rFonts w:asciiTheme="majorHAnsi" w:hAnsiTheme="majorHAnsi"/>
        </w:rPr>
      </w:pPr>
      <w:r w:rsidRPr="008D0A20">
        <w:rPr>
          <w:rFonts w:asciiTheme="majorHAnsi" w:hAnsiTheme="majorHAnsi"/>
          <w:sz w:val="20"/>
        </w:rPr>
        <w:t xml:space="preserve"> </w:t>
      </w:r>
    </w:p>
    <w:p w:rsidRPr="008D0A20" w:rsidR="00264A90" w:rsidRDefault="004D2D24" w14:paraId="1C340B9C" w14:textId="77777777">
      <w:pPr>
        <w:pStyle w:val="Heading2"/>
        <w:ind w:right="47"/>
        <w:rPr>
          <w:rFonts w:asciiTheme="majorHAnsi" w:hAnsiTheme="majorHAnsi"/>
        </w:rPr>
      </w:pPr>
      <w:r w:rsidRPr="008D0A20">
        <w:rPr>
          <w:rFonts w:asciiTheme="majorHAnsi" w:hAnsiTheme="majorHAnsi"/>
        </w:rPr>
        <w:t>Travel</w:t>
      </w:r>
      <w:r w:rsidRPr="008D0A20">
        <w:rPr>
          <w:rFonts w:asciiTheme="majorHAnsi" w:hAnsiTheme="majorHAnsi"/>
          <w:sz w:val="22"/>
          <w:u w:val="none"/>
        </w:rPr>
        <w:t xml:space="preserve"> </w:t>
      </w:r>
    </w:p>
    <w:p w:rsidRPr="008D0A20" w:rsidR="00264A90" w:rsidRDefault="004D2D24" w14:paraId="13AE2356" w14:textId="77777777">
      <w:pPr>
        <w:pStyle w:val="Heading3"/>
        <w:ind w:left="-5"/>
        <w:rPr>
          <w:rFonts w:asciiTheme="majorHAnsi" w:hAnsiTheme="majorHAnsi"/>
        </w:rPr>
      </w:pPr>
      <w:r w:rsidRPr="008D0A20">
        <w:rPr>
          <w:rFonts w:asciiTheme="majorHAnsi" w:hAnsiTheme="majorHAnsi"/>
        </w:rPr>
        <w:t xml:space="preserve">General Information </w:t>
      </w:r>
    </w:p>
    <w:p w:rsidRPr="008D0A20" w:rsidR="00264A90" w:rsidP="003E65EF" w:rsidRDefault="004D2D24" w14:paraId="1A8E4E8B" w14:textId="77777777">
      <w:pPr>
        <w:numPr>
          <w:ilvl w:val="0"/>
          <w:numId w:val="14"/>
        </w:numPr>
        <w:ind w:hanging="360"/>
        <w:rPr>
          <w:rFonts w:asciiTheme="majorHAnsi" w:hAnsiTheme="majorHAnsi"/>
        </w:rPr>
      </w:pPr>
      <w:r w:rsidRPr="008D0A20">
        <w:rPr>
          <w:rFonts w:asciiTheme="majorHAnsi" w:hAnsiTheme="majorHAnsi"/>
        </w:rPr>
        <w:t>Teams must make air and hot</w:t>
      </w:r>
      <w:r w:rsidRPr="008D0A20" w:rsidR="00872E59">
        <w:rPr>
          <w:rFonts w:asciiTheme="majorHAnsi" w:hAnsiTheme="majorHAnsi"/>
        </w:rPr>
        <w:t>el reservations through the NIVC</w:t>
      </w:r>
      <w:r w:rsidRPr="008D0A20">
        <w:rPr>
          <w:rFonts w:asciiTheme="majorHAnsi" w:hAnsiTheme="majorHAnsi"/>
        </w:rPr>
        <w:t xml:space="preserve"> travel partners (details are below). </w:t>
      </w:r>
      <w:r w:rsidRPr="008D0A20">
        <w:rPr>
          <w:rFonts w:asciiTheme="majorHAnsi" w:hAnsiTheme="majorHAnsi"/>
          <w:u w:val="single" w:color="000000"/>
        </w:rPr>
        <w:t>Teams make their own bus reservations.</w:t>
      </w:r>
      <w:r w:rsidRPr="008D0A20">
        <w:rPr>
          <w:rFonts w:asciiTheme="majorHAnsi" w:hAnsiTheme="majorHAnsi"/>
        </w:rPr>
        <w:t xml:space="preserve"> </w:t>
      </w:r>
    </w:p>
    <w:p w:rsidRPr="008D0A20" w:rsidR="00264A90" w:rsidP="003E65EF" w:rsidRDefault="00872E59" w14:paraId="6067FC17" w14:textId="77777777">
      <w:pPr>
        <w:numPr>
          <w:ilvl w:val="0"/>
          <w:numId w:val="14"/>
        </w:numPr>
        <w:ind w:hanging="360"/>
        <w:jc w:val="left"/>
        <w:rPr>
          <w:rFonts w:asciiTheme="majorHAnsi" w:hAnsiTheme="majorHAnsi"/>
        </w:rPr>
      </w:pPr>
      <w:r w:rsidRPr="008D0A20">
        <w:rPr>
          <w:rFonts w:asciiTheme="majorHAnsi" w:hAnsiTheme="majorHAnsi"/>
        </w:rPr>
        <w:t>The NIVC</w:t>
      </w:r>
      <w:r w:rsidRPr="008D0A20" w:rsidR="004D2D24">
        <w:rPr>
          <w:rFonts w:asciiTheme="majorHAnsi" w:hAnsiTheme="majorHAnsi"/>
        </w:rPr>
        <w:t xml:space="preserve"> assumes the financial risk for all traveling teams. For ex</w:t>
      </w:r>
      <w:r w:rsidRPr="008D0A20">
        <w:rPr>
          <w:rFonts w:asciiTheme="majorHAnsi" w:hAnsiTheme="majorHAnsi"/>
        </w:rPr>
        <w:t>ample, a team pays the first $15</w:t>
      </w:r>
      <w:r w:rsidRPr="008D0A20" w:rsidR="004D2D24">
        <w:rPr>
          <w:rFonts w:asciiTheme="majorHAnsi" w:hAnsiTheme="majorHAnsi"/>
        </w:rPr>
        <w:t xml:space="preserve">,000 of its </w:t>
      </w:r>
      <w:r w:rsidR="00270C64">
        <w:rPr>
          <w:rFonts w:asciiTheme="majorHAnsi" w:hAnsiTheme="majorHAnsi"/>
        </w:rPr>
        <w:t>travel expenses (air, hotel, bus, allotted per diem</w:t>
      </w:r>
      <w:r w:rsidRPr="008D0A20" w:rsidR="004D2D24">
        <w:rPr>
          <w:rFonts w:asciiTheme="majorHAnsi" w:hAnsiTheme="majorHAnsi"/>
        </w:rPr>
        <w:t>) du</w:t>
      </w:r>
      <w:r w:rsidRPr="008D0A20" w:rsidR="00151742">
        <w:rPr>
          <w:rFonts w:asciiTheme="majorHAnsi" w:hAnsiTheme="majorHAnsi"/>
        </w:rPr>
        <w:t>ring the tournament and the NIVC</w:t>
      </w:r>
      <w:r w:rsidRPr="008D0A20" w:rsidR="004D2D24">
        <w:rPr>
          <w:rFonts w:asciiTheme="majorHAnsi" w:hAnsiTheme="majorHAnsi"/>
        </w:rPr>
        <w:t xml:space="preserve"> reimburses the team for all expenses above that level. It does not matter how many </w:t>
      </w:r>
      <w:r w:rsidRPr="008D0A20" w:rsidR="00C81269">
        <w:rPr>
          <w:rFonts w:asciiTheme="majorHAnsi" w:hAnsiTheme="majorHAnsi"/>
        </w:rPr>
        <w:t>matches</w:t>
      </w:r>
      <w:r w:rsidRPr="008D0A20">
        <w:rPr>
          <w:rFonts w:asciiTheme="majorHAnsi" w:hAnsiTheme="majorHAnsi"/>
        </w:rPr>
        <w:t xml:space="preserve"> that includes; once the $15</w:t>
      </w:r>
      <w:r w:rsidRPr="008D0A20" w:rsidR="004D2D24">
        <w:rPr>
          <w:rFonts w:asciiTheme="majorHAnsi" w:hAnsiTheme="majorHAnsi"/>
        </w:rPr>
        <w:t xml:space="preserve">,000 has been met, the reimbursement kicks in and covers the entire tournament. </w:t>
      </w:r>
    </w:p>
    <w:p w:rsidRPr="008D0A20" w:rsidR="00264A90" w:rsidP="003E65EF" w:rsidRDefault="004D2D24" w14:paraId="103EF725" w14:textId="77777777">
      <w:pPr>
        <w:numPr>
          <w:ilvl w:val="0"/>
          <w:numId w:val="14"/>
        </w:numPr>
        <w:ind w:hanging="360"/>
        <w:rPr>
          <w:rFonts w:asciiTheme="majorHAnsi" w:hAnsiTheme="majorHAnsi"/>
        </w:rPr>
      </w:pPr>
      <w:r w:rsidRPr="008D0A20">
        <w:rPr>
          <w:rFonts w:asciiTheme="majorHAnsi" w:hAnsiTheme="majorHAnsi"/>
        </w:rPr>
        <w:t xml:space="preserve">Participating schools pay up front for their travel expenses, and then are reimbursed according to the guidelines below. </w:t>
      </w:r>
    </w:p>
    <w:p w:rsidRPr="008D0A20" w:rsidR="00264A90" w:rsidP="003E65EF" w:rsidRDefault="004D2D24" w14:paraId="5A9BF26C" w14:textId="77777777">
      <w:pPr>
        <w:numPr>
          <w:ilvl w:val="0"/>
          <w:numId w:val="14"/>
        </w:numPr>
        <w:ind w:hanging="360"/>
        <w:rPr>
          <w:rFonts w:asciiTheme="majorHAnsi" w:hAnsiTheme="majorHAnsi"/>
        </w:rPr>
      </w:pPr>
      <w:r w:rsidRPr="008D0A20">
        <w:rPr>
          <w:rFonts w:asciiTheme="majorHAnsi" w:hAnsiTheme="majorHAnsi"/>
        </w:rPr>
        <w:t>Teams should file for reimbursement upon concl</w:t>
      </w:r>
      <w:r w:rsidRPr="008D0A20" w:rsidR="00872E59">
        <w:rPr>
          <w:rFonts w:asciiTheme="majorHAnsi" w:hAnsiTheme="majorHAnsi"/>
        </w:rPr>
        <w:t>usion of their games in the NIVC</w:t>
      </w:r>
      <w:r w:rsidRPr="008D0A20">
        <w:rPr>
          <w:rFonts w:asciiTheme="majorHAnsi" w:hAnsiTheme="majorHAnsi"/>
        </w:rPr>
        <w:t xml:space="preserve">. </w:t>
      </w:r>
    </w:p>
    <w:p w:rsidRPr="008D0A20" w:rsidR="00264A90" w:rsidP="003E65EF" w:rsidRDefault="004D2D24" w14:paraId="2BB00AFA" w14:textId="77777777">
      <w:pPr>
        <w:numPr>
          <w:ilvl w:val="0"/>
          <w:numId w:val="14"/>
        </w:numPr>
        <w:spacing w:after="34"/>
        <w:ind w:hanging="360"/>
        <w:rPr>
          <w:rFonts w:asciiTheme="majorHAnsi" w:hAnsiTheme="majorHAnsi"/>
        </w:rPr>
      </w:pPr>
      <w:r w:rsidRPr="008D0A20">
        <w:rPr>
          <w:rFonts w:asciiTheme="majorHAnsi" w:hAnsiTheme="majorHAnsi"/>
        </w:rPr>
        <w:t>All teams should be prepared to immediately</w:t>
      </w:r>
      <w:r w:rsidRPr="008D0A20" w:rsidR="00872E59">
        <w:rPr>
          <w:rFonts w:asciiTheme="majorHAnsi" w:hAnsiTheme="majorHAnsi"/>
        </w:rPr>
        <w:t xml:space="preserve"> travel once the Postseason NIVC</w:t>
      </w:r>
      <w:r w:rsidRPr="008D0A20">
        <w:rPr>
          <w:rFonts w:asciiTheme="majorHAnsi" w:hAnsiTheme="majorHAnsi"/>
        </w:rPr>
        <w:t xml:space="preserve"> field is announced on Selection Night. </w:t>
      </w:r>
      <w:r w:rsidRPr="008D0A20">
        <w:rPr>
          <w:rFonts w:asciiTheme="majorHAnsi" w:hAnsiTheme="majorHAnsi"/>
          <w:u w:val="single" w:color="000000"/>
        </w:rPr>
        <w:t xml:space="preserve">Teams should pack for two </w:t>
      </w:r>
      <w:r w:rsidRPr="008D0A20" w:rsidR="00C81269">
        <w:rPr>
          <w:rFonts w:asciiTheme="majorHAnsi" w:hAnsiTheme="majorHAnsi"/>
          <w:u w:val="single" w:color="000000"/>
        </w:rPr>
        <w:t>matches</w:t>
      </w:r>
      <w:r w:rsidRPr="008D0A20">
        <w:rPr>
          <w:rFonts w:asciiTheme="majorHAnsi" w:hAnsiTheme="majorHAnsi"/>
        </w:rPr>
        <w:t xml:space="preserve">, due to the quick turnaround required at times and an inability to return to campus between games. </w:t>
      </w:r>
    </w:p>
    <w:p w:rsidRPr="008D0A20" w:rsidR="00264A90" w:rsidRDefault="004D2D24" w14:paraId="1BA1E852" w14:textId="77777777">
      <w:pPr>
        <w:spacing w:after="0" w:line="259" w:lineRule="auto"/>
        <w:ind w:left="0" w:firstLine="0"/>
        <w:jc w:val="left"/>
        <w:rPr>
          <w:rFonts w:asciiTheme="majorHAnsi" w:hAnsiTheme="majorHAnsi"/>
        </w:rPr>
      </w:pPr>
      <w:r w:rsidRPr="008D0A20">
        <w:rPr>
          <w:rFonts w:asciiTheme="majorHAnsi" w:hAnsiTheme="majorHAnsi"/>
          <w:b/>
          <w:sz w:val="22"/>
        </w:rPr>
        <w:t xml:space="preserve"> </w:t>
      </w:r>
    </w:p>
    <w:p w:rsidRPr="008D0A20" w:rsidR="00264A90" w:rsidRDefault="004D2D24" w14:paraId="2D5A60EA" w14:textId="77777777">
      <w:pPr>
        <w:pStyle w:val="Heading3"/>
        <w:ind w:left="-5"/>
        <w:rPr>
          <w:rFonts w:asciiTheme="majorHAnsi" w:hAnsiTheme="majorHAnsi"/>
        </w:rPr>
      </w:pPr>
      <w:r w:rsidRPr="008D0A20">
        <w:rPr>
          <w:rFonts w:asciiTheme="majorHAnsi" w:hAnsiTheme="majorHAnsi"/>
        </w:rPr>
        <w:t xml:space="preserve">Travel Party </w:t>
      </w:r>
    </w:p>
    <w:p w:rsidRPr="008D0A20" w:rsidR="00264A90" w:rsidP="003E65EF" w:rsidRDefault="004D2D24" w14:paraId="7F44C3A6" w14:textId="77777777">
      <w:pPr>
        <w:numPr>
          <w:ilvl w:val="0"/>
          <w:numId w:val="15"/>
        </w:numPr>
        <w:ind w:hanging="360"/>
        <w:jc w:val="left"/>
        <w:rPr>
          <w:rFonts w:asciiTheme="majorHAnsi" w:hAnsiTheme="majorHAnsi"/>
        </w:rPr>
      </w:pPr>
      <w:r w:rsidRPr="008D0A20">
        <w:rPr>
          <w:rFonts w:asciiTheme="majorHAnsi" w:hAnsiTheme="majorHAnsi"/>
        </w:rPr>
        <w:t>Expense reimbursement is based on a ma</w:t>
      </w:r>
      <w:r w:rsidRPr="008D0A20" w:rsidR="00A43A89">
        <w:rPr>
          <w:rFonts w:asciiTheme="majorHAnsi" w:hAnsiTheme="majorHAnsi"/>
        </w:rPr>
        <w:t xml:space="preserve">ximum travel party of </w:t>
      </w:r>
      <w:r w:rsidRPr="008D0A20" w:rsidR="00344E53">
        <w:rPr>
          <w:rFonts w:asciiTheme="majorHAnsi" w:hAnsiTheme="majorHAnsi"/>
        </w:rPr>
        <w:t>eighteen</w:t>
      </w:r>
      <w:r w:rsidRPr="008D0A20" w:rsidR="00A43A89">
        <w:rPr>
          <w:rFonts w:asciiTheme="majorHAnsi" w:hAnsiTheme="majorHAnsi"/>
        </w:rPr>
        <w:t xml:space="preserve"> (18</w:t>
      </w:r>
      <w:r w:rsidRPr="008D0A20">
        <w:rPr>
          <w:rFonts w:asciiTheme="majorHAnsi" w:hAnsiTheme="majorHAnsi"/>
        </w:rPr>
        <w:t xml:space="preserve">) people for all rounds. </w:t>
      </w:r>
    </w:p>
    <w:p w:rsidRPr="008D0A20" w:rsidR="00264A90" w:rsidP="003E65EF" w:rsidRDefault="004D2D24" w14:paraId="0C12C4EC" w14:textId="77777777">
      <w:pPr>
        <w:numPr>
          <w:ilvl w:val="0"/>
          <w:numId w:val="15"/>
        </w:numPr>
        <w:spacing w:after="33"/>
        <w:ind w:hanging="360"/>
        <w:rPr>
          <w:rFonts w:asciiTheme="majorHAnsi" w:hAnsiTheme="majorHAnsi"/>
        </w:rPr>
      </w:pPr>
      <w:r w:rsidRPr="008D0A20">
        <w:rPr>
          <w:rFonts w:asciiTheme="majorHAnsi" w:hAnsiTheme="majorHAnsi"/>
        </w:rPr>
        <w:t>No reimbursement is allowed for expenses incurred more than the day prior to or more than the day following a tournament g</w:t>
      </w:r>
      <w:r w:rsidRPr="008D0A20" w:rsidR="00A43A89">
        <w:rPr>
          <w:rFonts w:asciiTheme="majorHAnsi" w:hAnsiTheme="majorHAnsi"/>
        </w:rPr>
        <w:t>ame, unless approved by the NIVC</w:t>
      </w:r>
      <w:r w:rsidRPr="008D0A20">
        <w:rPr>
          <w:rFonts w:asciiTheme="majorHAnsi" w:hAnsiTheme="majorHAnsi"/>
        </w:rPr>
        <w:t xml:space="preserve">.   </w:t>
      </w:r>
    </w:p>
    <w:p w:rsidRPr="008D0A20" w:rsidR="00264A90" w:rsidRDefault="004D2D24" w14:paraId="471950E6" w14:textId="77777777">
      <w:pPr>
        <w:spacing w:after="0" w:line="259" w:lineRule="auto"/>
        <w:ind w:left="0" w:firstLine="0"/>
        <w:jc w:val="left"/>
        <w:rPr>
          <w:rFonts w:asciiTheme="majorHAnsi" w:hAnsiTheme="majorHAnsi"/>
        </w:rPr>
      </w:pPr>
      <w:r w:rsidRPr="008D0A20">
        <w:rPr>
          <w:rFonts w:asciiTheme="majorHAnsi" w:hAnsiTheme="majorHAnsi"/>
          <w:b/>
          <w:sz w:val="22"/>
        </w:rPr>
        <w:t xml:space="preserve"> </w:t>
      </w:r>
    </w:p>
    <w:p w:rsidRPr="008D0A20" w:rsidR="00264A90" w:rsidRDefault="004D2D24" w14:paraId="3141661E" w14:textId="77777777">
      <w:pPr>
        <w:pStyle w:val="Heading3"/>
        <w:ind w:left="-5"/>
        <w:rPr>
          <w:rFonts w:asciiTheme="majorHAnsi" w:hAnsiTheme="majorHAnsi"/>
        </w:rPr>
      </w:pPr>
      <w:r w:rsidRPr="008D0A20">
        <w:rPr>
          <w:rFonts w:asciiTheme="majorHAnsi" w:hAnsiTheme="majorHAnsi"/>
        </w:rPr>
        <w:t xml:space="preserve">Travel Reimbursement for Airfare, Ground Transportation, </w:t>
      </w:r>
      <w:r w:rsidR="00270C64">
        <w:rPr>
          <w:rFonts w:asciiTheme="majorHAnsi" w:hAnsiTheme="majorHAnsi"/>
        </w:rPr>
        <w:t>Lodging, &amp; Per Diem</w:t>
      </w:r>
    </w:p>
    <w:p w:rsidRPr="00270C64" w:rsidR="00264A90" w:rsidP="003E65EF" w:rsidRDefault="004D2D24" w14:paraId="34F74937" w14:textId="77777777">
      <w:pPr>
        <w:pStyle w:val="NoSpacing"/>
        <w:numPr>
          <w:ilvl w:val="0"/>
          <w:numId w:val="36"/>
        </w:numPr>
        <w:rPr>
          <w:rFonts w:asciiTheme="majorHAnsi" w:hAnsiTheme="majorHAnsi"/>
        </w:rPr>
      </w:pPr>
      <w:r w:rsidRPr="00270C64">
        <w:rPr>
          <w:rFonts w:asciiTheme="majorHAnsi" w:hAnsiTheme="majorHAnsi"/>
        </w:rPr>
        <w:t>The tra</w:t>
      </w:r>
      <w:r w:rsidRPr="00270C64" w:rsidR="00A43A89">
        <w:rPr>
          <w:rFonts w:asciiTheme="majorHAnsi" w:hAnsiTheme="majorHAnsi"/>
        </w:rPr>
        <w:t>veling school pays the first $15</w:t>
      </w:r>
      <w:r w:rsidRPr="00270C64" w:rsidR="00737F25">
        <w:rPr>
          <w:rFonts w:asciiTheme="majorHAnsi" w:hAnsiTheme="majorHAnsi"/>
        </w:rPr>
        <w:t>,000 incurred in air/bus/</w:t>
      </w:r>
      <w:r w:rsidRPr="00270C64" w:rsidR="00270C64">
        <w:rPr>
          <w:rFonts w:asciiTheme="majorHAnsi" w:hAnsiTheme="majorHAnsi"/>
        </w:rPr>
        <w:t xml:space="preserve">hotel/allotted per diem </w:t>
      </w:r>
      <w:r w:rsidRPr="00270C64">
        <w:rPr>
          <w:rFonts w:asciiTheme="majorHAnsi" w:hAnsiTheme="majorHAnsi"/>
        </w:rPr>
        <w:t>expenses for its entire tournament travel; then</w:t>
      </w:r>
      <w:r w:rsidRPr="00270C64" w:rsidR="00A43A89">
        <w:rPr>
          <w:rFonts w:asciiTheme="majorHAnsi" w:hAnsiTheme="majorHAnsi"/>
        </w:rPr>
        <w:t xml:space="preserve"> pays 0% of any amount above $15</w:t>
      </w:r>
      <w:r w:rsidRPr="00270C64">
        <w:rPr>
          <w:rFonts w:asciiTheme="majorHAnsi" w:hAnsiTheme="majorHAnsi"/>
        </w:rPr>
        <w:t xml:space="preserve">,000 for the entire tournament.  </w:t>
      </w:r>
      <w:r w:rsidRPr="00270C64">
        <w:rPr>
          <w:rFonts w:asciiTheme="majorHAnsi" w:hAnsiTheme="majorHAnsi"/>
          <w:b/>
        </w:rPr>
        <w:t>The maximum out-of-pocket contrib</w:t>
      </w:r>
      <w:r w:rsidRPr="00270C64" w:rsidR="00A762B5">
        <w:rPr>
          <w:rFonts w:asciiTheme="majorHAnsi" w:hAnsiTheme="majorHAnsi"/>
          <w:b/>
        </w:rPr>
        <w:t>ution by a participating school</w:t>
      </w:r>
      <w:r w:rsidRPr="00270C64" w:rsidR="00DB5A86">
        <w:rPr>
          <w:rFonts w:asciiTheme="majorHAnsi" w:hAnsiTheme="majorHAnsi"/>
          <w:b/>
        </w:rPr>
        <w:t xml:space="preserve"> </w:t>
      </w:r>
      <w:r w:rsidRPr="00270C64" w:rsidR="00A43A89">
        <w:rPr>
          <w:rFonts w:asciiTheme="majorHAnsi" w:hAnsiTheme="majorHAnsi"/>
          <w:b/>
        </w:rPr>
        <w:t>is fifteen thousand dollars ($15</w:t>
      </w:r>
      <w:r w:rsidRPr="00270C64">
        <w:rPr>
          <w:rFonts w:asciiTheme="majorHAnsi" w:hAnsiTheme="majorHAnsi"/>
          <w:b/>
        </w:rPr>
        <w:t xml:space="preserve">,000.00) for the </w:t>
      </w:r>
      <w:r w:rsidRPr="00270C64" w:rsidR="00A43A89">
        <w:rPr>
          <w:rFonts w:asciiTheme="majorHAnsi" w:hAnsiTheme="majorHAnsi"/>
          <w:b/>
        </w:rPr>
        <w:t>official travel party size of 18</w:t>
      </w:r>
      <w:r w:rsidRPr="00270C64">
        <w:rPr>
          <w:rFonts w:asciiTheme="majorHAnsi" w:hAnsiTheme="majorHAnsi"/>
          <w:b/>
        </w:rPr>
        <w:t xml:space="preserve"> individuals for the entire tournament. </w:t>
      </w:r>
      <w:r w:rsidRPr="00270C64">
        <w:rPr>
          <w:rFonts w:asciiTheme="majorHAnsi" w:hAnsiTheme="majorHAnsi"/>
        </w:rPr>
        <w:t xml:space="preserve"> Air travel is reimbursed at the best available commercial fare. Reimbursement for charter air transportation is only allowed if no commercial air space is available. </w:t>
      </w:r>
    </w:p>
    <w:p w:rsidRPr="00270C64" w:rsidR="00264A90" w:rsidP="003E65EF" w:rsidRDefault="004D2D24" w14:paraId="0DC0A54A" w14:textId="77777777">
      <w:pPr>
        <w:pStyle w:val="NoSpacing"/>
        <w:numPr>
          <w:ilvl w:val="0"/>
          <w:numId w:val="36"/>
        </w:numPr>
        <w:rPr>
          <w:rFonts w:asciiTheme="majorHAnsi" w:hAnsiTheme="majorHAnsi"/>
        </w:rPr>
      </w:pPr>
      <w:r w:rsidRPr="00270C64">
        <w:rPr>
          <w:rFonts w:asciiTheme="majorHAnsi" w:hAnsiTheme="majorHAnsi"/>
        </w:rPr>
        <w:t xml:space="preserve">Airline baggage fees are not included in reimbursable costs. </w:t>
      </w:r>
    </w:p>
    <w:p w:rsidR="00264A90" w:rsidP="003E65EF" w:rsidRDefault="004D2D24" w14:paraId="3291C759" w14:textId="77777777">
      <w:pPr>
        <w:pStyle w:val="ListParagraph"/>
        <w:numPr>
          <w:ilvl w:val="0"/>
          <w:numId w:val="36"/>
        </w:numPr>
        <w:rPr>
          <w:rFonts w:asciiTheme="majorHAnsi" w:hAnsiTheme="majorHAnsi"/>
        </w:rPr>
      </w:pPr>
      <w:r w:rsidRPr="00270C64">
        <w:rPr>
          <w:rFonts w:asciiTheme="majorHAnsi" w:hAnsiTheme="majorHAnsi"/>
        </w:rPr>
        <w:t>Expenses for tra</w:t>
      </w:r>
      <w:r w:rsidRPr="00270C64" w:rsidR="00315894">
        <w:rPr>
          <w:rFonts w:asciiTheme="majorHAnsi" w:hAnsiTheme="majorHAnsi"/>
        </w:rPr>
        <w:t>velers over the party size of 18</w:t>
      </w:r>
      <w:r w:rsidRPr="00270C64">
        <w:rPr>
          <w:rFonts w:asciiTheme="majorHAnsi" w:hAnsiTheme="majorHAnsi"/>
        </w:rPr>
        <w:t xml:space="preserve"> are not eligible for reimbursement. </w:t>
      </w:r>
    </w:p>
    <w:p w:rsidRPr="00270C64" w:rsidR="00270C64" w:rsidP="003E65EF" w:rsidRDefault="00270C64" w14:paraId="1D997567" w14:textId="77777777">
      <w:pPr>
        <w:pStyle w:val="ListParagraph"/>
        <w:numPr>
          <w:ilvl w:val="0"/>
          <w:numId w:val="36"/>
        </w:numPr>
        <w:rPr>
          <w:rFonts w:asciiTheme="majorHAnsi" w:hAnsiTheme="majorHAnsi"/>
        </w:rPr>
      </w:pPr>
      <w:r>
        <w:rPr>
          <w:rFonts w:asciiTheme="majorHAnsi" w:hAnsiTheme="majorHAnsi"/>
        </w:rPr>
        <w:t xml:space="preserve">The NIVC allocated a per diem amount of $500 per team for each full day a team is away from home, while $250 reimbursed for travel days. You will add this into your first $15,000 travel expense. </w:t>
      </w:r>
    </w:p>
    <w:p w:rsidRPr="00270C64" w:rsidR="00264A90" w:rsidRDefault="004D2D24" w14:paraId="2339C29E" w14:textId="77777777">
      <w:pPr>
        <w:spacing w:after="4" w:line="259" w:lineRule="auto"/>
        <w:ind w:left="180" w:firstLine="0"/>
        <w:jc w:val="left"/>
        <w:rPr>
          <w:rFonts w:asciiTheme="majorHAnsi" w:hAnsiTheme="majorHAnsi"/>
        </w:rPr>
      </w:pPr>
      <w:r w:rsidRPr="00270C64">
        <w:rPr>
          <w:rFonts w:asciiTheme="majorHAnsi" w:hAnsiTheme="majorHAnsi"/>
        </w:rPr>
        <w:t xml:space="preserve"> </w:t>
      </w:r>
    </w:p>
    <w:p w:rsidRPr="008D0A20" w:rsidR="00264A90" w:rsidRDefault="004D2D24" w14:paraId="79EBE4D6" w14:textId="77777777">
      <w:pPr>
        <w:pStyle w:val="Heading2"/>
        <w:ind w:right="1"/>
        <w:rPr>
          <w:rFonts w:asciiTheme="majorHAnsi" w:hAnsiTheme="majorHAnsi"/>
        </w:rPr>
      </w:pPr>
      <w:r w:rsidRPr="008D0A20">
        <w:rPr>
          <w:rFonts w:asciiTheme="majorHAnsi" w:hAnsiTheme="majorHAnsi"/>
        </w:rPr>
        <w:t>Travel Arrangement Responsibilities</w:t>
      </w:r>
      <w:r w:rsidRPr="008D0A20">
        <w:rPr>
          <w:rFonts w:asciiTheme="majorHAnsi" w:hAnsiTheme="majorHAnsi"/>
          <w:u w:val="none"/>
        </w:rPr>
        <w:t xml:space="preserve"> </w:t>
      </w:r>
    </w:p>
    <w:p w:rsidRPr="008D0A20" w:rsidR="00264A90" w:rsidP="1844557B" w:rsidRDefault="004D2D24" w14:paraId="69B6E3D8" w14:textId="54246145">
      <w:pPr>
        <w:numPr>
          <w:ilvl w:val="0"/>
          <w:numId w:val="16"/>
        </w:numPr>
        <w:ind w:hanging="360"/>
        <w:rPr>
          <w:rFonts w:asciiTheme="majorHAnsi" w:hAnsiTheme="majorHAnsi"/>
        </w:rPr>
      </w:pPr>
      <w:r w:rsidRPr="1844557B">
        <w:rPr>
          <w:rFonts w:asciiTheme="majorHAnsi" w:hAnsiTheme="majorHAnsi"/>
        </w:rPr>
        <w:t xml:space="preserve">All travel arrangements for </w:t>
      </w:r>
      <w:r w:rsidRPr="1844557B">
        <w:rPr>
          <w:rFonts w:asciiTheme="majorHAnsi" w:hAnsiTheme="majorHAnsi"/>
          <w:b/>
          <w:bCs/>
        </w:rPr>
        <w:t>air transportation</w:t>
      </w:r>
      <w:r w:rsidRPr="1844557B">
        <w:rPr>
          <w:rFonts w:asciiTheme="majorHAnsi" w:hAnsiTheme="majorHAnsi"/>
        </w:rPr>
        <w:t xml:space="preserve"> and </w:t>
      </w:r>
      <w:r w:rsidRPr="1844557B">
        <w:rPr>
          <w:rFonts w:asciiTheme="majorHAnsi" w:hAnsiTheme="majorHAnsi"/>
          <w:b/>
          <w:bCs/>
        </w:rPr>
        <w:t>lodging</w:t>
      </w:r>
      <w:r w:rsidRPr="1844557B">
        <w:rPr>
          <w:rFonts w:asciiTheme="majorHAnsi" w:hAnsiTheme="majorHAnsi"/>
        </w:rPr>
        <w:t xml:space="preserve"> must be made through the resources identified in this handbook for teams to be eligible to receive reimbursement for these expenses.  </w:t>
      </w:r>
    </w:p>
    <w:p w:rsidRPr="008D0A20" w:rsidR="00264A90" w:rsidP="003E65EF" w:rsidRDefault="004D2D24" w14:paraId="284FCA49" w14:textId="77777777">
      <w:pPr>
        <w:numPr>
          <w:ilvl w:val="0"/>
          <w:numId w:val="16"/>
        </w:numPr>
        <w:spacing w:after="35"/>
        <w:ind w:hanging="360"/>
        <w:rPr>
          <w:rFonts w:asciiTheme="majorHAnsi" w:hAnsiTheme="majorHAnsi"/>
        </w:rPr>
      </w:pPr>
      <w:r w:rsidRPr="008D0A20">
        <w:rPr>
          <w:rFonts w:asciiTheme="majorHAnsi" w:hAnsiTheme="majorHAnsi"/>
        </w:rPr>
        <w:t xml:space="preserve">All ground/bus arrangements are made by the traveling team. </w:t>
      </w:r>
    </w:p>
    <w:p w:rsidRPr="008D0A20" w:rsidR="00264A90" w:rsidRDefault="004D2D24" w14:paraId="18100CD1" w14:textId="77777777">
      <w:pPr>
        <w:spacing w:after="0" w:line="259" w:lineRule="auto"/>
        <w:ind w:left="0" w:firstLine="0"/>
        <w:jc w:val="left"/>
        <w:rPr>
          <w:rFonts w:asciiTheme="majorHAnsi" w:hAnsiTheme="majorHAnsi"/>
        </w:rPr>
      </w:pPr>
      <w:r w:rsidRPr="008D0A20">
        <w:rPr>
          <w:rFonts w:asciiTheme="majorHAnsi" w:hAnsiTheme="majorHAnsi"/>
          <w:b/>
          <w:sz w:val="22"/>
        </w:rPr>
        <w:t xml:space="preserve"> </w:t>
      </w:r>
    </w:p>
    <w:p w:rsidRPr="008D0A20" w:rsidR="00264A90" w:rsidRDefault="004D2D24" w14:paraId="3AC86D8A" w14:textId="77777777">
      <w:pPr>
        <w:pStyle w:val="Heading3"/>
        <w:ind w:left="-5"/>
        <w:rPr>
          <w:rFonts w:asciiTheme="majorHAnsi" w:hAnsiTheme="majorHAnsi"/>
        </w:rPr>
      </w:pPr>
      <w:r w:rsidRPr="008D0A20">
        <w:rPr>
          <w:rFonts w:asciiTheme="majorHAnsi" w:hAnsiTheme="majorHAnsi"/>
        </w:rPr>
        <w:t xml:space="preserve">Air Travel Arrangements </w:t>
      </w:r>
    </w:p>
    <w:p w:rsidRPr="008D0A20" w:rsidR="00264A90" w:rsidP="003E65EF" w:rsidRDefault="004D2D24" w14:paraId="3C12D476" w14:textId="0BA7B5E2">
      <w:pPr>
        <w:numPr>
          <w:ilvl w:val="0"/>
          <w:numId w:val="17"/>
        </w:numPr>
        <w:ind w:hanging="360"/>
        <w:rPr>
          <w:rFonts w:asciiTheme="majorHAnsi" w:hAnsiTheme="majorHAnsi" w:eastAsiaTheme="majorEastAsia" w:cstheme="majorBidi"/>
          <w:color w:val="000000" w:themeColor="text1"/>
          <w:szCs w:val="18"/>
        </w:rPr>
      </w:pPr>
      <w:r w:rsidRPr="6351EE7E">
        <w:rPr>
          <w:rFonts w:asciiTheme="majorHAnsi" w:hAnsiTheme="majorHAnsi"/>
        </w:rPr>
        <w:t>All air travel arrangements must be made through Vista Travel.  Please contact</w:t>
      </w:r>
      <w:r w:rsidRPr="6351EE7E" w:rsidR="195D4DD2">
        <w:rPr>
          <w:rFonts w:asciiTheme="majorHAnsi" w:hAnsiTheme="majorHAnsi"/>
        </w:rPr>
        <w:t xml:space="preserve"> </w:t>
      </w:r>
      <w:r w:rsidRPr="6351EE7E">
        <w:rPr>
          <w:rFonts w:asciiTheme="majorHAnsi" w:hAnsiTheme="majorHAnsi"/>
        </w:rPr>
        <w:t>At least two weeks prior to the st</w:t>
      </w:r>
      <w:r w:rsidRPr="6351EE7E" w:rsidR="00315894">
        <w:rPr>
          <w:rFonts w:asciiTheme="majorHAnsi" w:hAnsiTheme="majorHAnsi"/>
        </w:rPr>
        <w:t>art of the NIVC</w:t>
      </w:r>
      <w:r w:rsidRPr="6351EE7E">
        <w:rPr>
          <w:rFonts w:asciiTheme="majorHAnsi" w:hAnsiTheme="majorHAnsi"/>
        </w:rPr>
        <w:t>, prospective teams should communicate with Vist</w:t>
      </w:r>
      <w:r w:rsidRPr="6351EE7E" w:rsidR="00315894">
        <w:rPr>
          <w:rFonts w:asciiTheme="majorHAnsi" w:hAnsiTheme="majorHAnsi"/>
        </w:rPr>
        <w:t>a Travel and email them the NIVC</w:t>
      </w:r>
      <w:r w:rsidRPr="6351EE7E">
        <w:rPr>
          <w:rFonts w:asciiTheme="majorHAnsi" w:hAnsiTheme="majorHAnsi"/>
        </w:rPr>
        <w:t xml:space="preserve"> Team Travel Roster.</w:t>
      </w:r>
      <w:r w:rsidRPr="6351EE7E">
        <w:rPr>
          <w:rFonts w:asciiTheme="majorHAnsi" w:hAnsiTheme="majorHAnsi"/>
          <w:szCs w:val="18"/>
        </w:rPr>
        <w:t xml:space="preserve"> </w:t>
      </w:r>
      <w:r w:rsidRPr="6351EE7E" w:rsidR="4E8C8F1E">
        <w:rPr>
          <w:rFonts w:ascii="Calibri Light" w:hAnsi="Calibri Light" w:eastAsia="Calibri Light" w:cs="Calibri Light"/>
          <w:szCs w:val="18"/>
        </w:rPr>
        <w:t xml:space="preserve">(844)-331-2095 and email is </w:t>
      </w:r>
      <w:hyperlink r:id="rId14">
        <w:r w:rsidRPr="6351EE7E" w:rsidR="4E8C8F1E">
          <w:rPr>
            <w:rStyle w:val="Hyperlink"/>
            <w:rFonts w:ascii="Calibri Light" w:hAnsi="Calibri Light" w:eastAsia="Calibri Light" w:cs="Calibri Light"/>
            <w:szCs w:val="18"/>
          </w:rPr>
          <w:t>triplecrown@frosch.com</w:t>
        </w:r>
      </w:hyperlink>
      <w:r>
        <w:tab/>
      </w:r>
    </w:p>
    <w:p w:rsidRPr="008D0A20" w:rsidR="00264A90" w:rsidP="003E65EF" w:rsidRDefault="004D2D24" w14:paraId="647A1408" w14:textId="57D6A84D">
      <w:pPr>
        <w:numPr>
          <w:ilvl w:val="0"/>
          <w:numId w:val="17"/>
        </w:numPr>
        <w:ind w:hanging="360"/>
        <w:rPr>
          <w:color w:val="000000" w:themeColor="text1"/>
          <w:szCs w:val="18"/>
        </w:rPr>
      </w:pPr>
      <w:r w:rsidRPr="6351EE7E">
        <w:rPr>
          <w:rFonts w:asciiTheme="majorHAnsi" w:hAnsiTheme="majorHAnsi"/>
        </w:rPr>
        <w:t>Adjustments to names and details can be ma</w:t>
      </w:r>
      <w:r w:rsidRPr="6351EE7E" w:rsidR="00270C64">
        <w:rPr>
          <w:rFonts w:asciiTheme="majorHAnsi" w:hAnsiTheme="majorHAnsi"/>
        </w:rPr>
        <w:t xml:space="preserve">de before each round of travel by directly contacting Vista Travel. </w:t>
      </w:r>
    </w:p>
    <w:p w:rsidRPr="008D0A20" w:rsidR="00264A90" w:rsidP="003E65EF" w:rsidRDefault="004D2D24" w14:paraId="3A5F5B76" w14:textId="77777777">
      <w:pPr>
        <w:numPr>
          <w:ilvl w:val="0"/>
          <w:numId w:val="17"/>
        </w:numPr>
        <w:ind w:hanging="360"/>
        <w:rPr>
          <w:rFonts w:asciiTheme="majorHAnsi" w:hAnsiTheme="majorHAnsi"/>
        </w:rPr>
      </w:pPr>
      <w:r w:rsidRPr="6351EE7E">
        <w:rPr>
          <w:rFonts w:asciiTheme="majorHAnsi" w:hAnsiTheme="majorHAnsi"/>
        </w:rPr>
        <w:t xml:space="preserve">Following each round, Vista Travel is available to finalize air travel arrangements for schools having to travel to a next round site.  This will ensure that a travel professional is available between rounds of the tournament when arrangements often are made late at night or on the weekend. </w:t>
      </w:r>
    </w:p>
    <w:p w:rsidRPr="008D0A20" w:rsidR="00264A90" w:rsidP="003E65EF" w:rsidRDefault="004D2D24" w14:paraId="77448E90" w14:textId="77777777">
      <w:pPr>
        <w:numPr>
          <w:ilvl w:val="0"/>
          <w:numId w:val="17"/>
        </w:numPr>
        <w:spacing w:after="2" w:line="238" w:lineRule="auto"/>
        <w:ind w:hanging="360"/>
        <w:rPr>
          <w:rFonts w:asciiTheme="majorHAnsi" w:hAnsiTheme="majorHAnsi"/>
        </w:rPr>
      </w:pPr>
      <w:r w:rsidRPr="6351EE7E">
        <w:rPr>
          <w:rFonts w:asciiTheme="majorHAnsi" w:hAnsiTheme="majorHAnsi"/>
          <w:u w:val="single"/>
        </w:rPr>
        <w:t>It is necessary for teams to have a credit card available to pay for or at least guarantee</w:t>
      </w:r>
      <w:r w:rsidRPr="6351EE7E">
        <w:rPr>
          <w:rFonts w:asciiTheme="majorHAnsi" w:hAnsiTheme="majorHAnsi"/>
        </w:rPr>
        <w:t xml:space="preserve"> </w:t>
      </w:r>
      <w:r w:rsidRPr="6351EE7E">
        <w:rPr>
          <w:rFonts w:asciiTheme="majorHAnsi" w:hAnsiTheme="majorHAnsi"/>
          <w:u w:val="single"/>
        </w:rPr>
        <w:t>travel arrangements up front.</w:t>
      </w:r>
      <w:r w:rsidRPr="6351EE7E">
        <w:rPr>
          <w:rFonts w:asciiTheme="majorHAnsi" w:hAnsiTheme="majorHAnsi"/>
        </w:rPr>
        <w:t xml:space="preserve">  </w:t>
      </w:r>
    </w:p>
    <w:p w:rsidRPr="008D0A20" w:rsidR="00264A90" w:rsidP="003E65EF" w:rsidRDefault="004D2D24" w14:paraId="1C1E1C35" w14:textId="77777777">
      <w:pPr>
        <w:numPr>
          <w:ilvl w:val="0"/>
          <w:numId w:val="17"/>
        </w:numPr>
        <w:ind w:hanging="360"/>
        <w:rPr>
          <w:rFonts w:asciiTheme="majorHAnsi" w:hAnsiTheme="majorHAnsi"/>
        </w:rPr>
      </w:pPr>
      <w:r w:rsidRPr="6351EE7E">
        <w:rPr>
          <w:rFonts w:asciiTheme="majorHAnsi" w:hAnsiTheme="majorHAnsi"/>
        </w:rPr>
        <w:t xml:space="preserve">Air travel will be at the best available commercial fare and no allowance will be made for first class travel or </w:t>
      </w:r>
      <w:r w:rsidRPr="6351EE7E" w:rsidR="00315894">
        <w:rPr>
          <w:rFonts w:asciiTheme="majorHAnsi" w:hAnsiTheme="majorHAnsi"/>
        </w:rPr>
        <w:t>charter flights, unless the NIVC</w:t>
      </w:r>
      <w:r w:rsidRPr="6351EE7E">
        <w:rPr>
          <w:rFonts w:asciiTheme="majorHAnsi" w:hAnsiTheme="majorHAnsi"/>
        </w:rPr>
        <w:t xml:space="preserve"> deems that there are no commercial flights available. </w:t>
      </w:r>
    </w:p>
    <w:p w:rsidRPr="008D0A20" w:rsidR="00264A90" w:rsidP="003E65EF" w:rsidRDefault="004D2D24" w14:paraId="4A2CD453" w14:textId="77777777">
      <w:pPr>
        <w:numPr>
          <w:ilvl w:val="0"/>
          <w:numId w:val="17"/>
        </w:numPr>
        <w:ind w:hanging="360"/>
        <w:rPr>
          <w:rFonts w:asciiTheme="majorHAnsi" w:hAnsiTheme="majorHAnsi"/>
        </w:rPr>
      </w:pPr>
      <w:r w:rsidRPr="6351EE7E">
        <w:rPr>
          <w:rFonts w:asciiTheme="majorHAnsi" w:hAnsiTheme="majorHAnsi"/>
        </w:rPr>
        <w:t xml:space="preserve">Institutions that fly should be prepared to have connecting flights, and/or split their travel party, and adjust departure and return times to allow for commercial travel.  </w:t>
      </w:r>
    </w:p>
    <w:p w:rsidRPr="008D0A20" w:rsidR="00264A90" w:rsidP="003E65EF" w:rsidRDefault="004D2D24" w14:paraId="34DA6166" w14:textId="77777777">
      <w:pPr>
        <w:numPr>
          <w:ilvl w:val="0"/>
          <w:numId w:val="17"/>
        </w:numPr>
        <w:ind w:hanging="360"/>
        <w:rPr>
          <w:rFonts w:asciiTheme="majorHAnsi" w:hAnsiTheme="majorHAnsi"/>
        </w:rPr>
      </w:pPr>
      <w:r w:rsidRPr="6351EE7E">
        <w:rPr>
          <w:rFonts w:asciiTheme="majorHAnsi" w:hAnsiTheme="majorHAnsi"/>
        </w:rPr>
        <w:t>If a team decides to charter instead of fly commercially, the reimbursement will be calcul</w:t>
      </w:r>
      <w:r w:rsidRPr="6351EE7E" w:rsidR="00315894">
        <w:rPr>
          <w:rFonts w:asciiTheme="majorHAnsi" w:hAnsiTheme="majorHAnsi"/>
        </w:rPr>
        <w:t>ated at a prorated amount for 18</w:t>
      </w:r>
      <w:r w:rsidRPr="6351EE7E">
        <w:rPr>
          <w:rFonts w:asciiTheme="majorHAnsi" w:hAnsiTheme="majorHAnsi"/>
        </w:rPr>
        <w:t xml:space="preserve"> people at the commercial fare. Vista Travel works with charter companies and will provide the best quote possible for a chartering team. Teams wishing to charter should contact Vista Travel as early as possible to talk about securing a charter plane in later rounds. </w:t>
      </w:r>
    </w:p>
    <w:p w:rsidRPr="008D0A20" w:rsidR="00264A90" w:rsidRDefault="004D2D24" w14:paraId="38D75973" w14:textId="77777777">
      <w:pPr>
        <w:spacing w:line="259" w:lineRule="auto"/>
        <w:ind w:left="547" w:firstLine="0"/>
        <w:jc w:val="left"/>
        <w:rPr>
          <w:rFonts w:asciiTheme="majorHAnsi" w:hAnsiTheme="majorHAnsi"/>
        </w:rPr>
      </w:pPr>
      <w:r w:rsidRPr="008D0A20">
        <w:rPr>
          <w:rFonts w:asciiTheme="majorHAnsi" w:hAnsiTheme="majorHAnsi"/>
        </w:rPr>
        <w:t xml:space="preserve"> </w:t>
      </w:r>
    </w:p>
    <w:p w:rsidRPr="008D0A20" w:rsidR="00264A90" w:rsidRDefault="004D2D24" w14:paraId="388F70FC" w14:textId="77777777">
      <w:pPr>
        <w:pStyle w:val="Heading3"/>
        <w:ind w:left="-5"/>
        <w:rPr>
          <w:rFonts w:asciiTheme="majorHAnsi" w:hAnsiTheme="majorHAnsi"/>
        </w:rPr>
      </w:pPr>
      <w:r w:rsidRPr="008D0A20">
        <w:rPr>
          <w:rFonts w:asciiTheme="majorHAnsi" w:hAnsiTheme="majorHAnsi"/>
        </w:rPr>
        <w:t xml:space="preserve">Lodging Arrangements </w:t>
      </w:r>
    </w:p>
    <w:p w:rsidRPr="008D0A20" w:rsidR="00264A90" w:rsidP="21199E18" w:rsidRDefault="004D2D24" w14:paraId="71EE5613" w14:textId="149B3463">
      <w:pPr>
        <w:numPr>
          <w:ilvl w:val="0"/>
          <w:numId w:val="18"/>
        </w:numPr>
        <w:ind w:hanging="360"/>
        <w:rPr>
          <w:rFonts w:asciiTheme="majorHAnsi" w:hAnsiTheme="majorHAnsi"/>
          <w:color w:val="000000" w:themeColor="text1"/>
        </w:rPr>
      </w:pPr>
      <w:r w:rsidRPr="21199E18">
        <w:rPr>
          <w:rFonts w:asciiTheme="majorHAnsi" w:hAnsiTheme="majorHAnsi"/>
        </w:rPr>
        <w:t xml:space="preserve">All lodging arrangements must be made through Southwest Host Services.  Please contact </w:t>
      </w:r>
      <w:r w:rsidRPr="21199E18" w:rsidR="679205BF">
        <w:rPr>
          <w:rFonts w:asciiTheme="majorHAnsi" w:hAnsiTheme="majorHAnsi"/>
          <w:color w:val="000000" w:themeColor="text1"/>
        </w:rPr>
        <w:t xml:space="preserve">Denise Ely </w:t>
      </w:r>
      <w:r w:rsidRPr="21199E18" w:rsidR="44C3B219">
        <w:rPr>
          <w:rFonts w:asciiTheme="majorHAnsi" w:hAnsiTheme="majorHAnsi"/>
          <w:color w:val="000000" w:themeColor="text1"/>
        </w:rPr>
        <w:t xml:space="preserve">@ </w:t>
      </w:r>
      <w:hyperlink r:id="rId15">
        <w:r w:rsidRPr="21199E18" w:rsidR="44C3B219">
          <w:rPr>
            <w:rStyle w:val="Hyperlink"/>
            <w:rFonts w:asciiTheme="majorHAnsi" w:hAnsiTheme="majorHAnsi"/>
          </w:rPr>
          <w:t>denise@sw-host.com</w:t>
        </w:r>
      </w:hyperlink>
      <w:r w:rsidRPr="21199E18" w:rsidR="44C3B219">
        <w:rPr>
          <w:rFonts w:asciiTheme="majorHAnsi" w:hAnsiTheme="majorHAnsi"/>
          <w:color w:val="000000" w:themeColor="text1"/>
        </w:rPr>
        <w:t>.</w:t>
      </w:r>
    </w:p>
    <w:p w:rsidRPr="00603BC0" w:rsidR="00264A90" w:rsidP="1844557B" w:rsidRDefault="004D2D24" w14:paraId="5F6911A2" w14:textId="3F9437ED">
      <w:pPr>
        <w:pStyle w:val="NoSpacing"/>
        <w:numPr>
          <w:ilvl w:val="0"/>
          <w:numId w:val="18"/>
        </w:numPr>
        <w:rPr>
          <w:rFonts w:asciiTheme="majorHAnsi" w:hAnsiTheme="majorHAnsi"/>
        </w:rPr>
      </w:pPr>
      <w:r w:rsidRPr="1844557B">
        <w:rPr>
          <w:rFonts w:asciiTheme="majorHAnsi" w:hAnsiTheme="majorHAnsi"/>
        </w:rPr>
        <w:t>A headquarter hotel will be established for each host site. If a team wishes to use a different hotel, they must first contact Southwest Host Services and work through them,</w:t>
      </w:r>
      <w:r w:rsidRPr="1844557B" w:rsidR="00A762B5">
        <w:rPr>
          <w:rFonts w:asciiTheme="majorHAnsi" w:hAnsiTheme="majorHAnsi"/>
        </w:rPr>
        <w:t xml:space="preserve"> with final approval by the NIVC</w:t>
      </w:r>
      <w:r w:rsidRPr="1844557B" w:rsidR="008E6FE5">
        <w:rPr>
          <w:rFonts w:asciiTheme="majorHAnsi" w:hAnsiTheme="majorHAnsi"/>
        </w:rPr>
        <w:t>. T</w:t>
      </w:r>
      <w:r w:rsidRPr="1844557B" w:rsidR="00A762B5">
        <w:rPr>
          <w:rFonts w:asciiTheme="majorHAnsi" w:hAnsiTheme="majorHAnsi"/>
        </w:rPr>
        <w:t>he travelling team may be</w:t>
      </w:r>
      <w:r w:rsidRPr="1844557B" w:rsidR="00603BC0">
        <w:rPr>
          <w:rFonts w:asciiTheme="majorHAnsi" w:hAnsiTheme="majorHAnsi"/>
        </w:rPr>
        <w:t xml:space="preserve"> </w:t>
      </w:r>
      <w:r w:rsidRPr="1844557B" w:rsidR="00A762B5">
        <w:rPr>
          <w:rFonts w:asciiTheme="majorHAnsi" w:hAnsiTheme="majorHAnsi"/>
        </w:rPr>
        <w:t>required</w:t>
      </w:r>
      <w:r w:rsidRPr="1844557B">
        <w:rPr>
          <w:rFonts w:asciiTheme="majorHAnsi" w:hAnsiTheme="majorHAnsi"/>
        </w:rPr>
        <w:t xml:space="preserve"> to use the headquarter hotel or be responsible for a price variance. </w:t>
      </w:r>
    </w:p>
    <w:p w:rsidRPr="00603BC0" w:rsidR="00264A90" w:rsidP="1844557B" w:rsidRDefault="004D2D24" w14:paraId="5CD66212" w14:textId="35BAD989">
      <w:pPr>
        <w:pStyle w:val="NoSpacing"/>
        <w:numPr>
          <w:ilvl w:val="0"/>
          <w:numId w:val="18"/>
        </w:numPr>
        <w:rPr>
          <w:rFonts w:asciiTheme="majorHAnsi" w:hAnsiTheme="majorHAnsi"/>
        </w:rPr>
      </w:pPr>
      <w:r w:rsidRPr="1844557B">
        <w:rPr>
          <w:rFonts w:asciiTheme="majorHAnsi" w:hAnsiTheme="majorHAnsi"/>
        </w:rPr>
        <w:t>At least two week</w:t>
      </w:r>
      <w:r w:rsidRPr="1844557B" w:rsidR="00A762B5">
        <w:rPr>
          <w:rFonts w:asciiTheme="majorHAnsi" w:hAnsiTheme="majorHAnsi"/>
        </w:rPr>
        <w:t>s prior to the start of the NIVC</w:t>
      </w:r>
      <w:r w:rsidRPr="1844557B">
        <w:rPr>
          <w:rFonts w:asciiTheme="majorHAnsi" w:hAnsiTheme="majorHAnsi"/>
        </w:rPr>
        <w:t>, prospective teams should communicate with Southwest Host Services and email them the Team Rooming List form, including all contact information and a team credit card for guaranteed purposes. Adjustments to names and details can be made be</w:t>
      </w:r>
      <w:r w:rsidRPr="1844557B" w:rsidR="00394567">
        <w:rPr>
          <w:rFonts w:asciiTheme="majorHAnsi" w:hAnsiTheme="majorHAnsi"/>
        </w:rPr>
        <w:t xml:space="preserve">fore each round of travel directly with Southwest Host. </w:t>
      </w:r>
      <w:r w:rsidRPr="1844557B">
        <w:rPr>
          <w:rFonts w:asciiTheme="majorHAnsi" w:hAnsiTheme="majorHAnsi"/>
        </w:rPr>
        <w:t xml:space="preserve"> </w:t>
      </w:r>
    </w:p>
    <w:p w:rsidRPr="008D0A20" w:rsidR="00264A90" w:rsidP="003E65EF" w:rsidRDefault="004D2D24" w14:paraId="277D2DCC" w14:textId="77777777">
      <w:pPr>
        <w:pStyle w:val="NoSpacing"/>
        <w:numPr>
          <w:ilvl w:val="0"/>
          <w:numId w:val="18"/>
        </w:numPr>
      </w:pPr>
      <w:r w:rsidRPr="04DE1077">
        <w:rPr>
          <w:rFonts w:asciiTheme="majorHAnsi" w:hAnsiTheme="majorHAnsi"/>
          <w:u w:val="single"/>
        </w:rPr>
        <w:t>It is necessary for teams to have a credit card available to pay for or at least guarantee</w:t>
      </w:r>
      <w:r w:rsidRPr="04DE1077">
        <w:rPr>
          <w:rFonts w:asciiTheme="majorHAnsi" w:hAnsiTheme="majorHAnsi"/>
        </w:rPr>
        <w:t xml:space="preserve"> </w:t>
      </w:r>
      <w:r w:rsidRPr="04DE1077">
        <w:rPr>
          <w:rFonts w:asciiTheme="majorHAnsi" w:hAnsiTheme="majorHAnsi"/>
          <w:u w:val="single"/>
        </w:rPr>
        <w:t>hotel rooms up front</w:t>
      </w:r>
      <w:r w:rsidRPr="04DE1077">
        <w:rPr>
          <w:u w:val="single"/>
        </w:rPr>
        <w:t>.</w:t>
      </w:r>
      <w:r>
        <w:t xml:space="preserve">  </w:t>
      </w:r>
    </w:p>
    <w:p w:rsidRPr="008D0A20" w:rsidR="00264A90" w:rsidP="003E65EF" w:rsidRDefault="004D2D24" w14:paraId="0852BC1C" w14:textId="77777777">
      <w:pPr>
        <w:numPr>
          <w:ilvl w:val="0"/>
          <w:numId w:val="18"/>
        </w:numPr>
        <w:ind w:hanging="360"/>
        <w:jc w:val="left"/>
        <w:rPr>
          <w:rFonts w:asciiTheme="majorHAnsi" w:hAnsiTheme="majorHAnsi"/>
        </w:rPr>
      </w:pPr>
      <w:r w:rsidRPr="04DE1077">
        <w:rPr>
          <w:rFonts w:asciiTheme="majorHAnsi" w:hAnsiTheme="majorHAnsi"/>
        </w:rPr>
        <w:t>Lo</w:t>
      </w:r>
      <w:r w:rsidRPr="04DE1077" w:rsidR="00394567">
        <w:rPr>
          <w:rFonts w:asciiTheme="majorHAnsi" w:hAnsiTheme="majorHAnsi"/>
        </w:rPr>
        <w:t>dging reimbursement is based on nine</w:t>
      </w:r>
      <w:r w:rsidRPr="04DE1077">
        <w:rPr>
          <w:rFonts w:asciiTheme="majorHAnsi" w:hAnsiTheme="majorHAnsi"/>
        </w:rPr>
        <w:t xml:space="preserve"> rooms of lodging, as included with air and ground t</w:t>
      </w:r>
      <w:r w:rsidRPr="04DE1077" w:rsidR="00A762B5">
        <w:rPr>
          <w:rFonts w:asciiTheme="majorHAnsi" w:hAnsiTheme="majorHAnsi"/>
        </w:rPr>
        <w:t>ransportation above. If the NIVC</w:t>
      </w:r>
      <w:r w:rsidRPr="04DE1077">
        <w:rPr>
          <w:rFonts w:asciiTheme="majorHAnsi" w:hAnsiTheme="majorHAnsi"/>
        </w:rPr>
        <w:t xml:space="preserve"> has negotiated a comp room for the </w:t>
      </w:r>
      <w:r w:rsidRPr="04DE1077" w:rsidR="00A762B5">
        <w:rPr>
          <w:rFonts w:asciiTheme="majorHAnsi" w:hAnsiTheme="majorHAnsi"/>
        </w:rPr>
        <w:t>team’s head coach, then the NIVC</w:t>
      </w:r>
      <w:r w:rsidRPr="04DE1077">
        <w:rPr>
          <w:rFonts w:asciiTheme="majorHAnsi" w:hAnsiTheme="majorHAnsi"/>
        </w:rPr>
        <w:t xml:space="preserve"> will reimburse that team for </w:t>
      </w:r>
      <w:r w:rsidRPr="04DE1077" w:rsidR="00394567">
        <w:rPr>
          <w:rFonts w:asciiTheme="majorHAnsi" w:hAnsiTheme="majorHAnsi"/>
        </w:rPr>
        <w:t>eight</w:t>
      </w:r>
      <w:r w:rsidRPr="04DE1077">
        <w:rPr>
          <w:rFonts w:asciiTheme="majorHAnsi" w:hAnsiTheme="majorHAnsi"/>
        </w:rPr>
        <w:t xml:space="preserve"> rooms. </w:t>
      </w:r>
    </w:p>
    <w:p w:rsidRPr="008D0A20" w:rsidR="00264A90" w:rsidRDefault="004D2D24" w14:paraId="69073F35" w14:textId="77777777">
      <w:pPr>
        <w:spacing w:after="4" w:line="259" w:lineRule="auto"/>
        <w:ind w:left="0" w:firstLine="0"/>
        <w:jc w:val="left"/>
        <w:rPr>
          <w:rFonts w:asciiTheme="majorHAnsi" w:hAnsiTheme="majorHAnsi"/>
        </w:rPr>
      </w:pPr>
      <w:r w:rsidRPr="008D0A20">
        <w:rPr>
          <w:rFonts w:asciiTheme="majorHAnsi" w:hAnsiTheme="majorHAnsi"/>
        </w:rPr>
        <w:t xml:space="preserve"> </w:t>
      </w:r>
    </w:p>
    <w:p w:rsidRPr="008D0A20" w:rsidR="00264A90" w:rsidRDefault="004D2D24" w14:paraId="5610C791" w14:textId="77777777">
      <w:pPr>
        <w:pStyle w:val="Heading3"/>
        <w:ind w:left="-5"/>
        <w:rPr>
          <w:rFonts w:asciiTheme="majorHAnsi" w:hAnsiTheme="majorHAnsi"/>
        </w:rPr>
      </w:pPr>
      <w:r w:rsidRPr="008D0A20">
        <w:rPr>
          <w:rFonts w:asciiTheme="majorHAnsi" w:hAnsiTheme="majorHAnsi"/>
        </w:rPr>
        <w:t xml:space="preserve">Ground Travel Arrangements </w:t>
      </w:r>
    </w:p>
    <w:p w:rsidRPr="008D0A20" w:rsidR="00264A90" w:rsidRDefault="004D2D24" w14:paraId="5CC4F46B" w14:textId="5CA811CA">
      <w:pPr>
        <w:ind w:left="0" w:firstLine="180"/>
        <w:rPr>
          <w:rFonts w:asciiTheme="majorHAnsi" w:hAnsiTheme="majorHAnsi"/>
        </w:rPr>
      </w:pPr>
      <w:r w:rsidRPr="008D0A20">
        <w:rPr>
          <w:rFonts w:asciiTheme="majorHAnsi" w:hAnsiTheme="majorHAnsi"/>
        </w:rPr>
        <w:t xml:space="preserve">Schools should make their own arrangements for ground transportation to a game site or between the airport and a game </w:t>
      </w:r>
      <w:r w:rsidRPr="008D0A20" w:rsidR="002F2F52">
        <w:rPr>
          <w:rFonts w:asciiTheme="majorHAnsi" w:hAnsiTheme="majorHAnsi"/>
        </w:rPr>
        <w:t>site and</w:t>
      </w:r>
      <w:r w:rsidRPr="008D0A20">
        <w:rPr>
          <w:rFonts w:asciiTheme="majorHAnsi" w:hAnsiTheme="majorHAnsi"/>
        </w:rPr>
        <w:t xml:space="preserve"> include that cost in the reimbursement package. </w:t>
      </w:r>
    </w:p>
    <w:p w:rsidRPr="008D0A20" w:rsidR="00264A90" w:rsidRDefault="004D2D24" w14:paraId="0AE1988C" w14:textId="77777777">
      <w:pPr>
        <w:spacing w:after="4" w:line="259" w:lineRule="auto"/>
        <w:ind w:left="180" w:firstLine="0"/>
        <w:jc w:val="left"/>
        <w:rPr>
          <w:rFonts w:asciiTheme="majorHAnsi" w:hAnsiTheme="majorHAnsi"/>
        </w:rPr>
      </w:pPr>
      <w:r w:rsidRPr="008D0A20">
        <w:rPr>
          <w:rFonts w:asciiTheme="majorHAnsi" w:hAnsiTheme="majorHAnsi"/>
        </w:rPr>
        <w:t xml:space="preserve"> </w:t>
      </w:r>
    </w:p>
    <w:p w:rsidRPr="008D0A20" w:rsidR="00264A90" w:rsidRDefault="004D2D24" w14:paraId="0BA5E703" w14:textId="77777777">
      <w:pPr>
        <w:pStyle w:val="Heading3"/>
        <w:ind w:left="-5"/>
        <w:rPr>
          <w:rFonts w:asciiTheme="majorHAnsi" w:hAnsiTheme="majorHAnsi"/>
        </w:rPr>
      </w:pPr>
      <w:r w:rsidRPr="008D0A20">
        <w:rPr>
          <w:rFonts w:asciiTheme="majorHAnsi" w:hAnsiTheme="majorHAnsi"/>
        </w:rPr>
        <w:t>Filing for Reimbursement</w:t>
      </w:r>
      <w:r w:rsidRPr="008D0A20">
        <w:rPr>
          <w:rFonts w:asciiTheme="majorHAnsi" w:hAnsiTheme="majorHAnsi"/>
          <w:b w:val="0"/>
        </w:rPr>
        <w:t xml:space="preserve"> </w:t>
      </w:r>
    </w:p>
    <w:p w:rsidRPr="008D0A20" w:rsidR="00264A90" w:rsidP="1844557B" w:rsidRDefault="004D2D24" w14:paraId="769C21BF" w14:textId="61BB06B7">
      <w:pPr>
        <w:numPr>
          <w:ilvl w:val="0"/>
          <w:numId w:val="19"/>
        </w:numPr>
        <w:ind w:hanging="360"/>
        <w:rPr>
          <w:rFonts w:asciiTheme="majorHAnsi" w:hAnsiTheme="majorHAnsi"/>
        </w:rPr>
      </w:pPr>
      <w:r w:rsidRPr="1844557B">
        <w:rPr>
          <w:rFonts w:asciiTheme="majorHAnsi" w:hAnsiTheme="majorHAnsi"/>
        </w:rPr>
        <w:t>Once teams conclude their tournament p</w:t>
      </w:r>
      <w:r w:rsidRPr="1844557B" w:rsidR="009142A2">
        <w:rPr>
          <w:rFonts w:asciiTheme="majorHAnsi" w:hAnsiTheme="majorHAnsi"/>
        </w:rPr>
        <w:t xml:space="preserve">lay, all approved air, ground, lodging, and per diem </w:t>
      </w:r>
      <w:r w:rsidRPr="1844557B">
        <w:rPr>
          <w:rFonts w:asciiTheme="majorHAnsi" w:hAnsiTheme="majorHAnsi"/>
        </w:rPr>
        <w:t>expenses should be itemized on the Team Travel Reimbursement form</w:t>
      </w:r>
      <w:bookmarkStart w:name="_Int_AnCh05IA" w:id="3"/>
      <w:r w:rsidRPr="1844557B">
        <w:rPr>
          <w:rFonts w:asciiTheme="majorHAnsi" w:hAnsiTheme="majorHAnsi"/>
        </w:rPr>
        <w:t xml:space="preserve">. </w:t>
      </w:r>
      <w:bookmarkStart w:name="_Int_gXSrelai" w:id="4"/>
      <w:bookmarkEnd w:id="3"/>
      <w:r w:rsidRPr="1844557B">
        <w:rPr>
          <w:rFonts w:asciiTheme="majorHAnsi" w:hAnsiTheme="majorHAnsi"/>
        </w:rPr>
        <w:t>To</w:t>
      </w:r>
      <w:bookmarkEnd w:id="4"/>
      <w:r w:rsidRPr="1844557B">
        <w:rPr>
          <w:rFonts w:asciiTheme="majorHAnsi" w:hAnsiTheme="majorHAnsi"/>
        </w:rPr>
        <w:t xml:space="preserve"> be eligible fo</w:t>
      </w:r>
      <w:r w:rsidRPr="1844557B" w:rsidR="009142A2">
        <w:rPr>
          <w:rFonts w:asciiTheme="majorHAnsi" w:hAnsiTheme="majorHAnsi"/>
        </w:rPr>
        <w:t xml:space="preserve">r reimbursement for air, ground, </w:t>
      </w:r>
      <w:r w:rsidRPr="1844557B">
        <w:rPr>
          <w:rFonts w:asciiTheme="majorHAnsi" w:hAnsiTheme="majorHAnsi"/>
        </w:rPr>
        <w:t>lodging,</w:t>
      </w:r>
      <w:r w:rsidRPr="1844557B" w:rsidR="009142A2">
        <w:rPr>
          <w:rFonts w:asciiTheme="majorHAnsi" w:hAnsiTheme="majorHAnsi"/>
        </w:rPr>
        <w:t xml:space="preserve"> and per diem</w:t>
      </w:r>
      <w:r w:rsidRPr="1844557B">
        <w:rPr>
          <w:rFonts w:asciiTheme="majorHAnsi" w:hAnsiTheme="majorHAnsi"/>
        </w:rPr>
        <w:t xml:space="preserve"> teams must have used the services of Vista Travel and Southwest Host Services. </w:t>
      </w:r>
    </w:p>
    <w:p w:rsidRPr="008D0A20" w:rsidR="00264A90" w:rsidP="003E65EF" w:rsidRDefault="004D2D24" w14:paraId="5EC79D69" w14:textId="77777777">
      <w:pPr>
        <w:numPr>
          <w:ilvl w:val="0"/>
          <w:numId w:val="19"/>
        </w:numPr>
        <w:ind w:hanging="360"/>
        <w:rPr>
          <w:rFonts w:asciiTheme="majorHAnsi" w:hAnsiTheme="majorHAnsi"/>
        </w:rPr>
      </w:pPr>
      <w:r w:rsidRPr="008D0A20">
        <w:rPr>
          <w:rFonts w:asciiTheme="majorHAnsi" w:hAnsiTheme="majorHAnsi"/>
        </w:rPr>
        <w:t xml:space="preserve">Email or fax the reimbursement form with copies of invoices/receipts verifying </w:t>
      </w:r>
      <w:r w:rsidRPr="008D0A20" w:rsidR="00A762B5">
        <w:rPr>
          <w:rFonts w:asciiTheme="majorHAnsi" w:hAnsiTheme="majorHAnsi"/>
        </w:rPr>
        <w:t>air/bus/lodging expenses</w:t>
      </w:r>
      <w:r w:rsidR="00837D0A">
        <w:rPr>
          <w:rFonts w:asciiTheme="majorHAnsi" w:hAnsiTheme="majorHAnsi"/>
        </w:rPr>
        <w:t xml:space="preserve"> to NIVC Director </w:t>
      </w:r>
      <w:r w:rsidRPr="008D0A20" w:rsidR="008D0A20">
        <w:rPr>
          <w:rFonts w:asciiTheme="majorHAnsi" w:hAnsiTheme="majorHAnsi"/>
        </w:rPr>
        <w:t xml:space="preserve">Jared Rudiger @ </w:t>
      </w:r>
      <w:hyperlink w:history="1" r:id="rId16">
        <w:r w:rsidRPr="008D0A20" w:rsidR="008D0A20">
          <w:rPr>
            <w:rStyle w:val="Hyperlink"/>
            <w:rFonts w:asciiTheme="majorHAnsi" w:hAnsiTheme="majorHAnsi"/>
          </w:rPr>
          <w:t>jared@triplecrownsports.com</w:t>
        </w:r>
      </w:hyperlink>
      <w:r w:rsidR="00837D0A">
        <w:rPr>
          <w:rFonts w:asciiTheme="majorHAnsi" w:hAnsiTheme="majorHAnsi"/>
        </w:rPr>
        <w:t>.</w:t>
      </w:r>
    </w:p>
    <w:p w:rsidRPr="008D0A20" w:rsidR="00264A90" w:rsidRDefault="004D2D24" w14:paraId="2AEEBD42" w14:textId="77777777">
      <w:pPr>
        <w:spacing w:after="19" w:line="259" w:lineRule="auto"/>
        <w:ind w:left="180" w:firstLine="0"/>
        <w:jc w:val="left"/>
        <w:rPr>
          <w:rFonts w:asciiTheme="majorHAnsi" w:hAnsiTheme="majorHAnsi"/>
        </w:rPr>
      </w:pPr>
      <w:r w:rsidRPr="008D0A20">
        <w:rPr>
          <w:rFonts w:asciiTheme="majorHAnsi" w:hAnsiTheme="majorHAnsi"/>
          <w:sz w:val="20"/>
        </w:rPr>
        <w:t xml:space="preserve"> </w:t>
      </w:r>
    </w:p>
    <w:p w:rsidRPr="008D0A20" w:rsidR="00264A90" w:rsidRDefault="004D2D24" w14:paraId="23DF46F9" w14:textId="77777777">
      <w:pPr>
        <w:pStyle w:val="Heading2"/>
        <w:ind w:right="45"/>
        <w:rPr>
          <w:rFonts w:asciiTheme="majorHAnsi" w:hAnsiTheme="majorHAnsi"/>
        </w:rPr>
      </w:pPr>
      <w:r w:rsidRPr="008D0A20">
        <w:rPr>
          <w:rFonts w:asciiTheme="majorHAnsi" w:hAnsiTheme="majorHAnsi"/>
        </w:rPr>
        <w:t>General Guidelines</w:t>
      </w:r>
      <w:r w:rsidRPr="008D0A20">
        <w:rPr>
          <w:rFonts w:asciiTheme="majorHAnsi" w:hAnsiTheme="majorHAnsi"/>
          <w:u w:val="none"/>
        </w:rPr>
        <w:t xml:space="preserve"> </w:t>
      </w:r>
    </w:p>
    <w:p w:rsidRPr="008D0A20" w:rsidR="00264A90" w:rsidRDefault="004D2D24" w14:paraId="47B28890" w14:textId="77777777">
      <w:pPr>
        <w:pStyle w:val="Heading3"/>
        <w:ind w:left="-5"/>
        <w:rPr>
          <w:rFonts w:asciiTheme="majorHAnsi" w:hAnsiTheme="majorHAnsi"/>
        </w:rPr>
      </w:pPr>
      <w:r w:rsidRPr="008D0A20">
        <w:rPr>
          <w:rFonts w:asciiTheme="majorHAnsi" w:hAnsiTheme="majorHAnsi"/>
        </w:rPr>
        <w:t xml:space="preserve">Player Eligibility </w:t>
      </w:r>
      <w:r w:rsidRPr="008D0A20">
        <w:rPr>
          <w:rFonts w:asciiTheme="majorHAnsi" w:hAnsiTheme="majorHAnsi"/>
          <w:b w:val="0"/>
        </w:rPr>
        <w:t xml:space="preserve"> </w:t>
      </w:r>
    </w:p>
    <w:p w:rsidR="00264A90" w:rsidP="00606D2D" w:rsidRDefault="004D2D24" w14:paraId="272DC871" w14:textId="77777777">
      <w:pPr>
        <w:ind w:left="180" w:firstLine="0"/>
        <w:rPr>
          <w:rFonts w:asciiTheme="majorHAnsi" w:hAnsiTheme="majorHAnsi"/>
          <w:b/>
          <w:sz w:val="22"/>
        </w:rPr>
      </w:pPr>
      <w:r w:rsidRPr="008D0A20">
        <w:rPr>
          <w:rFonts w:asciiTheme="majorHAnsi" w:hAnsiTheme="majorHAnsi"/>
        </w:rPr>
        <w:t xml:space="preserve">A participating institution guarantees that </w:t>
      </w:r>
      <w:proofErr w:type="gramStart"/>
      <w:r w:rsidRPr="008D0A20">
        <w:rPr>
          <w:rFonts w:asciiTheme="majorHAnsi" w:hAnsiTheme="majorHAnsi"/>
        </w:rPr>
        <w:t>all of</w:t>
      </w:r>
      <w:proofErr w:type="gramEnd"/>
      <w:r w:rsidRPr="008D0A20">
        <w:rPr>
          <w:rFonts w:asciiTheme="majorHAnsi" w:hAnsiTheme="majorHAnsi"/>
        </w:rPr>
        <w:t xml:space="preserve"> its players are eligible at the time of the tournament, as defined by the NCAA and/or its member conference.  Should an institution or any of its players be declared ineligible by an appropriate authorizing body (</w:t>
      </w:r>
      <w:proofErr w:type="gramStart"/>
      <w:r w:rsidRPr="008D0A20">
        <w:rPr>
          <w:rFonts w:asciiTheme="majorHAnsi" w:hAnsiTheme="majorHAnsi"/>
        </w:rPr>
        <w:t>i.e.</w:t>
      </w:r>
      <w:proofErr w:type="gramEnd"/>
      <w:r w:rsidRPr="008D0A20">
        <w:rPr>
          <w:rFonts w:asciiTheme="majorHAnsi" w:hAnsiTheme="majorHAnsi"/>
        </w:rPr>
        <w:t xml:space="preserve"> NCAA or conference, etc.), or be barred from a</w:t>
      </w:r>
      <w:r w:rsidRPr="008D0A20" w:rsidR="00A762B5">
        <w:rPr>
          <w:rFonts w:asciiTheme="majorHAnsi" w:hAnsiTheme="majorHAnsi"/>
        </w:rPr>
        <w:t>ppearing on television, the NIVC</w:t>
      </w:r>
      <w:r w:rsidRPr="008D0A20">
        <w:rPr>
          <w:rFonts w:asciiTheme="majorHAnsi" w:hAnsiTheme="majorHAnsi"/>
        </w:rPr>
        <w:t xml:space="preserve"> reserves the right to withdraw its invitation.  </w:t>
      </w:r>
      <w:r w:rsidRPr="008D0A20">
        <w:rPr>
          <w:rFonts w:asciiTheme="majorHAnsi" w:hAnsiTheme="majorHAnsi"/>
          <w:b/>
          <w:sz w:val="22"/>
        </w:rPr>
        <w:t xml:space="preserve"> </w:t>
      </w:r>
    </w:p>
    <w:p w:rsidRPr="008D0A20" w:rsidR="009142A2" w:rsidRDefault="009142A2" w14:paraId="226F5F82" w14:textId="77777777">
      <w:pPr>
        <w:ind w:left="0" w:firstLine="180"/>
        <w:rPr>
          <w:rFonts w:asciiTheme="majorHAnsi" w:hAnsiTheme="majorHAnsi"/>
        </w:rPr>
      </w:pPr>
    </w:p>
    <w:p w:rsidRPr="008D0A20" w:rsidR="005E5D36" w:rsidRDefault="00A762B5" w14:paraId="25AFCA81" w14:textId="77777777">
      <w:pPr>
        <w:spacing w:after="33"/>
        <w:ind w:left="180" w:right="881" w:hanging="180"/>
        <w:rPr>
          <w:rFonts w:asciiTheme="majorHAnsi" w:hAnsiTheme="majorHAnsi"/>
          <w:b/>
          <w:sz w:val="20"/>
        </w:rPr>
      </w:pPr>
      <w:r w:rsidRPr="008D0A20">
        <w:rPr>
          <w:rFonts w:asciiTheme="majorHAnsi" w:hAnsiTheme="majorHAnsi"/>
          <w:b/>
          <w:sz w:val="20"/>
        </w:rPr>
        <w:t>Playing Rules</w:t>
      </w:r>
    </w:p>
    <w:p w:rsidRPr="008D0A20" w:rsidR="00264A90" w:rsidP="00B22146" w:rsidRDefault="004D2D24" w14:paraId="63F88D41" w14:textId="77777777">
      <w:pPr>
        <w:spacing w:after="33"/>
        <w:ind w:left="180" w:right="881" w:firstLine="0"/>
        <w:rPr>
          <w:rFonts w:asciiTheme="majorHAnsi" w:hAnsiTheme="majorHAnsi"/>
        </w:rPr>
      </w:pPr>
      <w:r w:rsidRPr="008D0A20">
        <w:rPr>
          <w:rFonts w:asciiTheme="majorHAnsi" w:hAnsiTheme="majorHAnsi"/>
        </w:rPr>
        <w:t xml:space="preserve">Playing rules for all </w:t>
      </w:r>
      <w:r w:rsidR="009142A2">
        <w:rPr>
          <w:rFonts w:asciiTheme="majorHAnsi" w:hAnsiTheme="majorHAnsi"/>
        </w:rPr>
        <w:t>matches</w:t>
      </w:r>
      <w:r w:rsidRPr="008D0A20">
        <w:rPr>
          <w:rFonts w:asciiTheme="majorHAnsi" w:hAnsiTheme="majorHAnsi"/>
        </w:rPr>
        <w:t xml:space="preserve"> shall be the most current official NCAA regulations. </w:t>
      </w:r>
    </w:p>
    <w:p w:rsidRPr="008D0A20" w:rsidR="00264A90" w:rsidRDefault="004D2D24" w14:paraId="514FE103" w14:textId="77777777">
      <w:pPr>
        <w:spacing w:after="0" w:line="259" w:lineRule="auto"/>
        <w:ind w:left="0" w:firstLine="0"/>
        <w:jc w:val="left"/>
        <w:rPr>
          <w:rFonts w:asciiTheme="majorHAnsi" w:hAnsiTheme="majorHAnsi"/>
        </w:rPr>
      </w:pPr>
      <w:r w:rsidRPr="008D0A20">
        <w:rPr>
          <w:rFonts w:asciiTheme="majorHAnsi" w:hAnsiTheme="majorHAnsi"/>
          <w:b/>
          <w:sz w:val="22"/>
        </w:rPr>
        <w:t xml:space="preserve"> </w:t>
      </w:r>
    </w:p>
    <w:p w:rsidRPr="008D0A20" w:rsidR="005E5D36" w:rsidP="00046C7B" w:rsidRDefault="004D2D24" w14:paraId="0078073C" w14:textId="77777777">
      <w:pPr>
        <w:spacing w:after="33"/>
        <w:ind w:left="180" w:right="799" w:hanging="180"/>
        <w:jc w:val="left"/>
        <w:rPr>
          <w:rFonts w:asciiTheme="majorHAnsi" w:hAnsiTheme="majorHAnsi"/>
          <w:b/>
          <w:sz w:val="20"/>
        </w:rPr>
      </w:pPr>
      <w:r w:rsidRPr="008D0A20">
        <w:rPr>
          <w:rFonts w:asciiTheme="majorHAnsi" w:hAnsiTheme="majorHAnsi"/>
          <w:b/>
          <w:sz w:val="20"/>
        </w:rPr>
        <w:t>Official Ball</w:t>
      </w:r>
    </w:p>
    <w:p w:rsidRPr="008D0A20" w:rsidR="00264A90" w:rsidP="00B22146" w:rsidRDefault="004D2D24" w14:paraId="17BA45CB" w14:textId="77777777">
      <w:pPr>
        <w:spacing w:after="33"/>
        <w:ind w:left="180" w:right="799" w:firstLine="0"/>
        <w:rPr>
          <w:rFonts w:asciiTheme="majorHAnsi" w:hAnsiTheme="majorHAnsi"/>
        </w:rPr>
      </w:pPr>
      <w:r w:rsidRPr="008D0A20">
        <w:rPr>
          <w:rFonts w:asciiTheme="majorHAnsi" w:hAnsiTheme="majorHAnsi"/>
        </w:rPr>
        <w:t>Host teams shal</w:t>
      </w:r>
      <w:r w:rsidRPr="008D0A20" w:rsidR="00A762B5">
        <w:rPr>
          <w:rFonts w:asciiTheme="majorHAnsi" w:hAnsiTheme="majorHAnsi"/>
        </w:rPr>
        <w:t xml:space="preserve">l provide game-ready </w:t>
      </w:r>
      <w:r w:rsidRPr="008D0A20" w:rsidR="00046C7B">
        <w:rPr>
          <w:rFonts w:asciiTheme="majorHAnsi" w:hAnsiTheme="majorHAnsi"/>
        </w:rPr>
        <w:t>v</w:t>
      </w:r>
      <w:r w:rsidRPr="008D0A20" w:rsidR="00A762B5">
        <w:rPr>
          <w:rFonts w:asciiTheme="majorHAnsi" w:hAnsiTheme="majorHAnsi"/>
        </w:rPr>
        <w:t>olleyball</w:t>
      </w:r>
      <w:r w:rsidRPr="008D0A20" w:rsidR="00046C7B">
        <w:rPr>
          <w:rFonts w:asciiTheme="majorHAnsi" w:hAnsiTheme="majorHAnsi"/>
        </w:rPr>
        <w:t>s</w:t>
      </w:r>
      <w:r w:rsidRPr="008D0A20" w:rsidR="00A762B5">
        <w:rPr>
          <w:rFonts w:asciiTheme="majorHAnsi" w:hAnsiTheme="majorHAnsi"/>
        </w:rPr>
        <w:t xml:space="preserve"> for NIVC</w:t>
      </w:r>
      <w:r w:rsidRPr="008D0A20">
        <w:rPr>
          <w:rFonts w:asciiTheme="majorHAnsi" w:hAnsiTheme="majorHAnsi"/>
        </w:rPr>
        <w:t xml:space="preserve"> </w:t>
      </w:r>
      <w:r w:rsidR="009142A2">
        <w:rPr>
          <w:rFonts w:asciiTheme="majorHAnsi" w:hAnsiTheme="majorHAnsi"/>
        </w:rPr>
        <w:t>matches</w:t>
      </w:r>
      <w:r w:rsidRPr="008D0A20">
        <w:rPr>
          <w:rFonts w:asciiTheme="majorHAnsi" w:hAnsiTheme="majorHAnsi"/>
        </w:rPr>
        <w:t xml:space="preserve"> and practices. </w:t>
      </w:r>
    </w:p>
    <w:p w:rsidRPr="008D0A20" w:rsidR="00264A90" w:rsidRDefault="004D2D24" w14:paraId="60142AAD" w14:textId="77777777">
      <w:pPr>
        <w:spacing w:after="0" w:line="259" w:lineRule="auto"/>
        <w:ind w:left="0" w:firstLine="0"/>
        <w:jc w:val="left"/>
        <w:rPr>
          <w:rFonts w:asciiTheme="majorHAnsi" w:hAnsiTheme="majorHAnsi"/>
        </w:rPr>
      </w:pPr>
      <w:r w:rsidRPr="008D0A20">
        <w:rPr>
          <w:rFonts w:asciiTheme="majorHAnsi" w:hAnsiTheme="majorHAnsi"/>
          <w:b/>
          <w:sz w:val="22"/>
        </w:rPr>
        <w:t xml:space="preserve"> </w:t>
      </w:r>
    </w:p>
    <w:p w:rsidRPr="008D0A20" w:rsidR="00264A90" w:rsidRDefault="004D2D24" w14:paraId="00B62174" w14:textId="77777777">
      <w:pPr>
        <w:pStyle w:val="Heading3"/>
        <w:ind w:left="-5"/>
        <w:rPr>
          <w:rFonts w:asciiTheme="majorHAnsi" w:hAnsiTheme="majorHAnsi"/>
        </w:rPr>
      </w:pPr>
      <w:r w:rsidRPr="008D0A20">
        <w:rPr>
          <w:rFonts w:asciiTheme="majorHAnsi" w:hAnsiTheme="majorHAnsi"/>
        </w:rPr>
        <w:t xml:space="preserve">Site Surveying </w:t>
      </w:r>
      <w:r w:rsidRPr="008D0A20">
        <w:rPr>
          <w:rFonts w:asciiTheme="majorHAnsi" w:hAnsiTheme="majorHAnsi"/>
          <w:b w:val="0"/>
        </w:rPr>
        <w:t xml:space="preserve"> </w:t>
      </w:r>
    </w:p>
    <w:p w:rsidR="00907B91" w:rsidP="1844557B" w:rsidRDefault="00A762B5" w14:paraId="4108FE9B" w14:textId="087B4F9F">
      <w:pPr>
        <w:spacing w:after="34"/>
        <w:ind w:left="180" w:firstLine="0"/>
        <w:jc w:val="left"/>
        <w:rPr>
          <w:rFonts w:asciiTheme="majorHAnsi" w:hAnsiTheme="majorHAnsi"/>
        </w:rPr>
      </w:pPr>
      <w:r w:rsidRPr="1844557B">
        <w:rPr>
          <w:rFonts w:asciiTheme="majorHAnsi" w:hAnsiTheme="majorHAnsi"/>
        </w:rPr>
        <w:t>The NIV</w:t>
      </w:r>
      <w:r w:rsidRPr="1844557B" w:rsidR="001C3BFC">
        <w:rPr>
          <w:rFonts w:asciiTheme="majorHAnsi" w:hAnsiTheme="majorHAnsi"/>
        </w:rPr>
        <w:t>C</w:t>
      </w:r>
      <w:r w:rsidRPr="1844557B" w:rsidR="004D2D24">
        <w:rPr>
          <w:rFonts w:asciiTheme="majorHAnsi" w:hAnsiTheme="majorHAnsi"/>
        </w:rPr>
        <w:t xml:space="preserve"> reserves the right to administer spectator surveys at game sites.  Any demographic information generated from surveys will be shared with the host institution. </w:t>
      </w:r>
    </w:p>
    <w:p w:rsidR="1844557B" w:rsidP="1844557B" w:rsidRDefault="1844557B" w14:paraId="7A99873B" w14:textId="3EE53A19">
      <w:pPr>
        <w:spacing w:after="34"/>
        <w:ind w:left="180" w:firstLine="0"/>
        <w:jc w:val="left"/>
        <w:rPr>
          <w:rFonts w:asciiTheme="majorHAnsi" w:hAnsiTheme="majorHAnsi"/>
        </w:rPr>
      </w:pPr>
    </w:p>
    <w:p w:rsidRPr="008D0A20" w:rsidR="00195EF1" w:rsidRDefault="004D2D24" w14:paraId="44774892" w14:textId="4D57EC17">
      <w:pPr>
        <w:spacing w:after="33"/>
        <w:ind w:left="180" w:right="1207" w:hanging="180"/>
        <w:rPr>
          <w:rFonts w:asciiTheme="majorHAnsi" w:hAnsiTheme="majorHAnsi"/>
          <w:b/>
          <w:sz w:val="20"/>
        </w:rPr>
      </w:pPr>
      <w:r w:rsidRPr="008D0A20">
        <w:rPr>
          <w:rFonts w:asciiTheme="majorHAnsi" w:hAnsiTheme="majorHAnsi"/>
          <w:b/>
          <w:sz w:val="20"/>
        </w:rPr>
        <w:t>Site Sampling</w:t>
      </w:r>
    </w:p>
    <w:p w:rsidRPr="008D0A20" w:rsidR="00264A90" w:rsidP="009142A2" w:rsidRDefault="00A762B5" w14:paraId="2F27E5F4" w14:textId="77777777">
      <w:pPr>
        <w:spacing w:after="33"/>
        <w:ind w:left="180" w:right="1207" w:firstLine="0"/>
        <w:jc w:val="left"/>
        <w:rPr>
          <w:rFonts w:asciiTheme="majorHAnsi" w:hAnsiTheme="majorHAnsi"/>
        </w:rPr>
      </w:pPr>
      <w:r w:rsidRPr="008D0A20">
        <w:rPr>
          <w:rFonts w:asciiTheme="majorHAnsi" w:hAnsiTheme="majorHAnsi"/>
        </w:rPr>
        <w:t>The NIVC</w:t>
      </w:r>
      <w:r w:rsidRPr="008D0A20" w:rsidR="004D2D24">
        <w:rPr>
          <w:rFonts w:asciiTheme="majorHAnsi" w:hAnsiTheme="majorHAnsi"/>
        </w:rPr>
        <w:t xml:space="preserve"> retains the right to on-site sampling of products and/or services. </w:t>
      </w:r>
    </w:p>
    <w:p w:rsidRPr="008D0A20" w:rsidR="00264A90" w:rsidRDefault="004D2D24" w14:paraId="28AD7E1C" w14:textId="77777777">
      <w:pPr>
        <w:spacing w:after="0" w:line="259" w:lineRule="auto"/>
        <w:ind w:left="0" w:firstLine="0"/>
        <w:jc w:val="left"/>
        <w:rPr>
          <w:rFonts w:asciiTheme="majorHAnsi" w:hAnsiTheme="majorHAnsi"/>
        </w:rPr>
      </w:pPr>
      <w:r w:rsidRPr="008D0A20">
        <w:rPr>
          <w:rFonts w:asciiTheme="majorHAnsi" w:hAnsiTheme="majorHAnsi"/>
          <w:b/>
          <w:sz w:val="22"/>
        </w:rPr>
        <w:t xml:space="preserve"> </w:t>
      </w:r>
    </w:p>
    <w:p w:rsidRPr="008D0A20" w:rsidR="00264A90" w:rsidRDefault="004D2D24" w14:paraId="22CBC20E" w14:textId="77777777">
      <w:pPr>
        <w:pStyle w:val="Heading3"/>
        <w:ind w:left="-5"/>
        <w:rPr>
          <w:rFonts w:asciiTheme="majorHAnsi" w:hAnsiTheme="majorHAnsi"/>
        </w:rPr>
      </w:pPr>
      <w:r w:rsidRPr="008D0A20">
        <w:rPr>
          <w:rFonts w:asciiTheme="majorHAnsi" w:hAnsiTheme="majorHAnsi"/>
        </w:rPr>
        <w:t xml:space="preserve">Marketing </w:t>
      </w:r>
    </w:p>
    <w:p w:rsidR="009142A2" w:rsidP="1844557B" w:rsidRDefault="00606D2D" w14:paraId="7DE04A4E" w14:textId="28C0E83B">
      <w:pPr>
        <w:pStyle w:val="NoSpacing"/>
        <w:ind w:left="180"/>
        <w:jc w:val="left"/>
        <w:rPr>
          <w:b/>
          <w:bCs/>
        </w:rPr>
      </w:pPr>
      <w:r w:rsidRPr="1844557B">
        <w:rPr>
          <w:b/>
          <w:bCs/>
        </w:rPr>
        <w:t xml:space="preserve"> </w:t>
      </w:r>
      <w:r w:rsidRPr="1844557B">
        <w:rPr>
          <w:rFonts w:asciiTheme="majorHAnsi" w:hAnsiTheme="majorHAnsi"/>
        </w:rPr>
        <w:t xml:space="preserve">     </w:t>
      </w:r>
      <w:r>
        <w:tab/>
      </w:r>
      <w:r w:rsidRPr="1844557B">
        <w:rPr>
          <w:rFonts w:asciiTheme="majorHAnsi" w:hAnsiTheme="majorHAnsi"/>
        </w:rPr>
        <w:t>For marketing purposes, the athletic department agrees to utilize its emailing lists to distribute tournament-only promotional material for the NIVC, if asked</w:t>
      </w:r>
      <w:r w:rsidRPr="1844557B">
        <w:rPr>
          <w:b/>
          <w:bCs/>
        </w:rPr>
        <w:t xml:space="preserve">. </w:t>
      </w:r>
      <w:r>
        <w:tab/>
      </w:r>
    </w:p>
    <w:p w:rsidRPr="009142A2" w:rsidR="00606D2D" w:rsidP="009142A2" w:rsidRDefault="00606D2D" w14:paraId="208F8D85" w14:textId="77777777">
      <w:pPr>
        <w:pStyle w:val="NoSpacing"/>
        <w:rPr>
          <w:b/>
        </w:rPr>
      </w:pPr>
    </w:p>
    <w:p w:rsidRPr="008274F1" w:rsidR="00264A90" w:rsidP="009142A2" w:rsidRDefault="009142A2" w14:paraId="3E34F278" w14:textId="77777777">
      <w:pPr>
        <w:pStyle w:val="NoSpacing"/>
        <w:rPr>
          <w:rFonts w:asciiTheme="majorHAnsi" w:hAnsiTheme="majorHAnsi"/>
          <w:b/>
        </w:rPr>
      </w:pPr>
      <w:r w:rsidRPr="008274F1">
        <w:rPr>
          <w:rFonts w:asciiTheme="majorHAnsi" w:hAnsiTheme="majorHAnsi"/>
          <w:b/>
        </w:rPr>
        <w:t>Match</w:t>
      </w:r>
      <w:r w:rsidRPr="008274F1" w:rsidR="004D2D24">
        <w:rPr>
          <w:rFonts w:asciiTheme="majorHAnsi" w:hAnsiTheme="majorHAnsi"/>
          <w:b/>
        </w:rPr>
        <w:t xml:space="preserve"> Film Exchange </w:t>
      </w:r>
    </w:p>
    <w:p w:rsidRPr="008D0A20" w:rsidR="00264A90" w:rsidP="00606D2D" w:rsidRDefault="004D2D24" w14:paraId="1046C68E" w14:textId="3AD2338A">
      <w:pPr>
        <w:ind w:left="180" w:firstLine="0"/>
        <w:rPr>
          <w:rFonts w:asciiTheme="majorHAnsi" w:hAnsiTheme="majorHAnsi"/>
        </w:rPr>
      </w:pPr>
      <w:r w:rsidRPr="00340604">
        <w:rPr>
          <w:rFonts w:asciiTheme="majorHAnsi" w:hAnsiTheme="majorHAnsi"/>
        </w:rPr>
        <w:t>Each team is required to make at least one game digitally available to the opposing team. NCAA guidelines must be followed. Failure to exchange game film as soon as possible could negative</w:t>
      </w:r>
      <w:r w:rsidRPr="00340604" w:rsidR="00A762B5">
        <w:rPr>
          <w:rFonts w:asciiTheme="majorHAnsi" w:hAnsiTheme="majorHAnsi"/>
        </w:rPr>
        <w:t>ly affect hosting a NIVC</w:t>
      </w:r>
      <w:r w:rsidRPr="00340604">
        <w:rPr>
          <w:rFonts w:asciiTheme="majorHAnsi" w:hAnsiTheme="majorHAnsi"/>
        </w:rPr>
        <w:t xml:space="preserve"> </w:t>
      </w:r>
      <w:r w:rsidR="002F2F52">
        <w:rPr>
          <w:rFonts w:asciiTheme="majorHAnsi" w:hAnsiTheme="majorHAnsi"/>
        </w:rPr>
        <w:t>match</w:t>
      </w:r>
      <w:r w:rsidRPr="00340604" w:rsidR="002F2F52">
        <w:rPr>
          <w:rFonts w:asciiTheme="majorHAnsi" w:hAnsiTheme="majorHAnsi"/>
        </w:rPr>
        <w:t xml:space="preserve"> or</w:t>
      </w:r>
      <w:r w:rsidRPr="00340604">
        <w:rPr>
          <w:rFonts w:asciiTheme="majorHAnsi" w:hAnsiTheme="majorHAnsi"/>
        </w:rPr>
        <w:t xml:space="preserve"> affect eligibility for travel reimbursement.</w:t>
      </w:r>
      <w:r w:rsidRPr="008D0A20">
        <w:rPr>
          <w:rFonts w:asciiTheme="majorHAnsi" w:hAnsiTheme="majorHAnsi"/>
        </w:rPr>
        <w:t xml:space="preserve"> </w:t>
      </w:r>
    </w:p>
    <w:p w:rsidRPr="008D0A20" w:rsidR="00264A90" w:rsidRDefault="004D2D24" w14:paraId="063BEAB7" w14:textId="77777777">
      <w:pPr>
        <w:spacing w:after="0" w:line="259" w:lineRule="auto"/>
        <w:ind w:left="0" w:firstLine="0"/>
        <w:jc w:val="left"/>
        <w:rPr>
          <w:rFonts w:asciiTheme="majorHAnsi" w:hAnsiTheme="majorHAnsi"/>
        </w:rPr>
      </w:pPr>
      <w:r w:rsidRPr="008D0A20">
        <w:rPr>
          <w:rFonts w:asciiTheme="majorHAnsi" w:hAnsiTheme="majorHAnsi"/>
          <w:b/>
          <w:sz w:val="20"/>
        </w:rPr>
        <w:t xml:space="preserve"> </w:t>
      </w:r>
    </w:p>
    <w:p w:rsidRPr="008D0A20" w:rsidR="00264A90" w:rsidRDefault="004D2D24" w14:paraId="43A819A4" w14:textId="77777777">
      <w:pPr>
        <w:pStyle w:val="Heading3"/>
        <w:ind w:left="-5"/>
        <w:rPr>
          <w:rFonts w:asciiTheme="majorHAnsi" w:hAnsiTheme="majorHAnsi"/>
        </w:rPr>
      </w:pPr>
      <w:r w:rsidRPr="008D0A20">
        <w:rPr>
          <w:rFonts w:asciiTheme="majorHAnsi" w:hAnsiTheme="majorHAnsi"/>
        </w:rPr>
        <w:t xml:space="preserve">Postgame Press Conference </w:t>
      </w:r>
      <w:r w:rsidRPr="008D0A20">
        <w:rPr>
          <w:rFonts w:asciiTheme="majorHAnsi" w:hAnsiTheme="majorHAnsi"/>
          <w:b w:val="0"/>
        </w:rPr>
        <w:t xml:space="preserve"> </w:t>
      </w:r>
    </w:p>
    <w:p w:rsidRPr="008D0A20" w:rsidR="00264A90" w:rsidRDefault="004D2D24" w14:paraId="22EC7408" w14:textId="77777777">
      <w:pPr>
        <w:ind w:left="0" w:firstLine="180"/>
        <w:rPr>
          <w:rFonts w:asciiTheme="majorHAnsi" w:hAnsiTheme="majorHAnsi"/>
        </w:rPr>
      </w:pPr>
      <w:r w:rsidRPr="008D0A20">
        <w:rPr>
          <w:rFonts w:asciiTheme="majorHAnsi" w:hAnsiTheme="majorHAnsi"/>
        </w:rPr>
        <w:t xml:space="preserve">A postgame press conference shall be arranged by the host institution in an appropriate meeting area immediately after the teams’ dressing rooms open.  This should occur no more than 15 minutes after the head coach enters the dressing room for the team's postgame meeting.  Each head coach will make himself or herself available to the media covering the tournament. </w:t>
      </w:r>
    </w:p>
    <w:p w:rsidRPr="008D0A20" w:rsidR="00264A90" w:rsidRDefault="004D2D24" w14:paraId="642C2D5F" w14:textId="77777777">
      <w:pPr>
        <w:spacing w:after="4" w:line="259" w:lineRule="auto"/>
        <w:ind w:left="180" w:firstLine="0"/>
        <w:jc w:val="left"/>
        <w:rPr>
          <w:rFonts w:asciiTheme="majorHAnsi" w:hAnsiTheme="majorHAnsi"/>
        </w:rPr>
      </w:pPr>
      <w:r w:rsidRPr="008D0A20">
        <w:rPr>
          <w:rFonts w:asciiTheme="majorHAnsi" w:hAnsiTheme="majorHAnsi"/>
        </w:rPr>
        <w:t xml:space="preserve"> </w:t>
      </w:r>
    </w:p>
    <w:p w:rsidRPr="008D0A20" w:rsidR="00264A90" w:rsidRDefault="004D2D24" w14:paraId="0DD586E2" w14:textId="77777777">
      <w:pPr>
        <w:pStyle w:val="Heading3"/>
        <w:ind w:left="-5"/>
        <w:rPr>
          <w:rFonts w:asciiTheme="majorHAnsi" w:hAnsiTheme="majorHAnsi"/>
        </w:rPr>
      </w:pPr>
      <w:r w:rsidRPr="008D0A20">
        <w:rPr>
          <w:rFonts w:asciiTheme="majorHAnsi" w:hAnsiTheme="majorHAnsi"/>
        </w:rPr>
        <w:t xml:space="preserve">Media Accommodations </w:t>
      </w:r>
      <w:r w:rsidRPr="008D0A20">
        <w:rPr>
          <w:rFonts w:asciiTheme="majorHAnsi" w:hAnsiTheme="majorHAnsi"/>
          <w:b w:val="0"/>
        </w:rPr>
        <w:t xml:space="preserve"> </w:t>
      </w:r>
    </w:p>
    <w:p w:rsidRPr="008D0A20" w:rsidR="00264A90" w:rsidP="1844557B" w:rsidRDefault="004D2D24" w14:paraId="53A438C2" w14:textId="5A49A3FB">
      <w:pPr>
        <w:numPr>
          <w:ilvl w:val="0"/>
          <w:numId w:val="20"/>
        </w:numPr>
        <w:ind w:hanging="360"/>
        <w:rPr>
          <w:rFonts w:asciiTheme="majorHAnsi" w:hAnsiTheme="majorHAnsi"/>
        </w:rPr>
      </w:pPr>
      <w:r w:rsidRPr="1844557B">
        <w:rPr>
          <w:rFonts w:asciiTheme="majorHAnsi" w:hAnsiTheme="majorHAnsi"/>
        </w:rPr>
        <w:t>Seats at the press table shall be made availabl</w:t>
      </w:r>
      <w:r w:rsidRPr="1844557B" w:rsidR="008E6FE5">
        <w:rPr>
          <w:rFonts w:asciiTheme="majorHAnsi" w:hAnsiTheme="majorHAnsi"/>
        </w:rPr>
        <w:t>e to the press working on the game</w:t>
      </w:r>
      <w:r w:rsidRPr="1844557B">
        <w:rPr>
          <w:rFonts w:asciiTheme="majorHAnsi" w:hAnsiTheme="majorHAnsi"/>
        </w:rPr>
        <w:t xml:space="preserve"> </w:t>
      </w:r>
    </w:p>
    <w:p w:rsidRPr="008D0A20" w:rsidR="00264A90" w:rsidP="003E65EF" w:rsidRDefault="004D2D24" w14:paraId="5E224E34" w14:textId="77777777">
      <w:pPr>
        <w:numPr>
          <w:ilvl w:val="0"/>
          <w:numId w:val="20"/>
        </w:numPr>
        <w:ind w:hanging="360"/>
        <w:rPr>
          <w:rFonts w:asciiTheme="majorHAnsi" w:hAnsiTheme="majorHAnsi"/>
        </w:rPr>
      </w:pPr>
      <w:r w:rsidRPr="008D0A20">
        <w:rPr>
          <w:rFonts w:asciiTheme="majorHAnsi" w:hAnsiTheme="majorHAnsi"/>
        </w:rPr>
        <w:t>Should seat availability be limited then priority sho</w:t>
      </w:r>
      <w:r w:rsidR="008E6FE5">
        <w:rPr>
          <w:rFonts w:asciiTheme="majorHAnsi" w:hAnsiTheme="majorHAnsi"/>
        </w:rPr>
        <w:t>uld be given as indicated below:</w:t>
      </w:r>
      <w:r w:rsidRPr="008D0A20">
        <w:rPr>
          <w:rFonts w:asciiTheme="majorHAnsi" w:hAnsiTheme="majorHAnsi"/>
        </w:rPr>
        <w:t xml:space="preserve"> </w:t>
      </w:r>
    </w:p>
    <w:p w:rsidRPr="009142A2" w:rsidR="00264A90" w:rsidP="003E65EF" w:rsidRDefault="004D2D24" w14:paraId="651F1806" w14:textId="77777777">
      <w:pPr>
        <w:pStyle w:val="ListParagraph"/>
        <w:numPr>
          <w:ilvl w:val="0"/>
          <w:numId w:val="20"/>
        </w:numPr>
        <w:rPr>
          <w:rFonts w:asciiTheme="majorHAnsi" w:hAnsiTheme="majorHAnsi"/>
        </w:rPr>
      </w:pPr>
      <w:r w:rsidRPr="009142A2">
        <w:rPr>
          <w:rFonts w:asciiTheme="majorHAnsi" w:hAnsiTheme="majorHAnsi"/>
        </w:rPr>
        <w:t xml:space="preserve">Media who have regularly covered the team throughout the season </w:t>
      </w:r>
    </w:p>
    <w:p w:rsidRPr="009142A2" w:rsidR="00264A90" w:rsidP="003E65EF" w:rsidRDefault="004D2D24" w14:paraId="74E99709" w14:textId="77777777">
      <w:pPr>
        <w:pStyle w:val="ListParagraph"/>
        <w:numPr>
          <w:ilvl w:val="0"/>
          <w:numId w:val="20"/>
        </w:numPr>
        <w:rPr>
          <w:rFonts w:asciiTheme="majorHAnsi" w:hAnsiTheme="majorHAnsi"/>
        </w:rPr>
      </w:pPr>
      <w:r w:rsidRPr="009142A2">
        <w:rPr>
          <w:rFonts w:asciiTheme="majorHAnsi" w:hAnsiTheme="majorHAnsi"/>
        </w:rPr>
        <w:t xml:space="preserve">Working press from the immediate vicinity of the participating institutions </w:t>
      </w:r>
    </w:p>
    <w:p w:rsidRPr="009142A2" w:rsidR="00264A90" w:rsidP="003E65EF" w:rsidRDefault="004D2D24" w14:paraId="405433F3" w14:textId="77777777">
      <w:pPr>
        <w:pStyle w:val="ListParagraph"/>
        <w:numPr>
          <w:ilvl w:val="0"/>
          <w:numId w:val="20"/>
        </w:numPr>
        <w:jc w:val="left"/>
        <w:rPr>
          <w:rFonts w:asciiTheme="majorHAnsi" w:hAnsiTheme="majorHAnsi"/>
        </w:rPr>
      </w:pPr>
      <w:r w:rsidRPr="009142A2">
        <w:rPr>
          <w:rFonts w:asciiTheme="majorHAnsi" w:hAnsiTheme="majorHAnsi"/>
        </w:rPr>
        <w:t xml:space="preserve">Working press representing all other locations  </w:t>
      </w:r>
    </w:p>
    <w:p w:rsidRPr="008D0A20" w:rsidR="00264A90" w:rsidRDefault="004D2D24" w14:paraId="7959B888" w14:textId="77777777">
      <w:pPr>
        <w:spacing w:line="259" w:lineRule="auto"/>
        <w:ind w:left="0" w:firstLine="0"/>
        <w:jc w:val="left"/>
        <w:rPr>
          <w:rFonts w:asciiTheme="majorHAnsi" w:hAnsiTheme="majorHAnsi"/>
        </w:rPr>
      </w:pPr>
      <w:r w:rsidRPr="008D0A20">
        <w:rPr>
          <w:rFonts w:asciiTheme="majorHAnsi" w:hAnsiTheme="majorHAnsi"/>
        </w:rPr>
        <w:t xml:space="preserve"> </w:t>
      </w:r>
    </w:p>
    <w:p w:rsidRPr="008D0A20" w:rsidR="00264A90" w:rsidRDefault="004D2D24" w14:paraId="02092FA6" w14:textId="77777777">
      <w:pPr>
        <w:pStyle w:val="Heading3"/>
        <w:ind w:left="-5"/>
        <w:rPr>
          <w:rFonts w:asciiTheme="majorHAnsi" w:hAnsiTheme="majorHAnsi"/>
        </w:rPr>
      </w:pPr>
      <w:r w:rsidRPr="008D0A20">
        <w:rPr>
          <w:rFonts w:asciiTheme="majorHAnsi" w:hAnsiTheme="majorHAnsi"/>
        </w:rPr>
        <w:t>Credentials</w:t>
      </w:r>
      <w:r w:rsidRPr="008D0A20">
        <w:rPr>
          <w:rFonts w:asciiTheme="majorHAnsi" w:hAnsiTheme="majorHAnsi"/>
          <w:b w:val="0"/>
        </w:rPr>
        <w:t xml:space="preserve"> </w:t>
      </w:r>
    </w:p>
    <w:p w:rsidRPr="008D0A20" w:rsidR="00264A90" w:rsidRDefault="004D2D24" w14:paraId="357598B2" w14:textId="58DFF010">
      <w:pPr>
        <w:ind w:left="0" w:firstLine="180"/>
        <w:rPr>
          <w:rFonts w:asciiTheme="majorHAnsi" w:hAnsiTheme="majorHAnsi"/>
        </w:rPr>
      </w:pPr>
      <w:r w:rsidRPr="008D0A20">
        <w:rPr>
          <w:rFonts w:asciiTheme="majorHAnsi" w:hAnsiTheme="majorHAnsi"/>
        </w:rPr>
        <w:t xml:space="preserve">Credentials are issued by the participating home </w:t>
      </w:r>
      <w:r w:rsidRPr="008D0A20" w:rsidR="002F2F52">
        <w:rPr>
          <w:rFonts w:asciiTheme="majorHAnsi" w:hAnsiTheme="majorHAnsi"/>
        </w:rPr>
        <w:t>school and</w:t>
      </w:r>
      <w:r w:rsidRPr="008D0A20" w:rsidR="00A762B5">
        <w:rPr>
          <w:rFonts w:asciiTheme="majorHAnsi" w:hAnsiTheme="majorHAnsi"/>
        </w:rPr>
        <w:t xml:space="preserve"> should include the NIVC</w:t>
      </w:r>
      <w:r w:rsidRPr="008D0A20">
        <w:rPr>
          <w:rFonts w:asciiTheme="majorHAnsi" w:hAnsiTheme="majorHAnsi"/>
        </w:rPr>
        <w:t xml:space="preserve"> logo if possible. </w:t>
      </w:r>
    </w:p>
    <w:p w:rsidRPr="008D0A20" w:rsidR="00264A90" w:rsidRDefault="004D2D24" w14:paraId="7B6FB0A4" w14:textId="77777777">
      <w:pPr>
        <w:spacing w:after="4" w:line="259" w:lineRule="auto"/>
        <w:ind w:left="180" w:firstLine="0"/>
        <w:jc w:val="left"/>
        <w:rPr>
          <w:rFonts w:asciiTheme="majorHAnsi" w:hAnsiTheme="majorHAnsi"/>
        </w:rPr>
      </w:pPr>
      <w:r w:rsidRPr="008D0A20">
        <w:rPr>
          <w:rFonts w:asciiTheme="majorHAnsi" w:hAnsiTheme="majorHAnsi"/>
        </w:rPr>
        <w:t xml:space="preserve"> </w:t>
      </w:r>
    </w:p>
    <w:p w:rsidRPr="008D0A20" w:rsidR="00264A90" w:rsidRDefault="004D2D24" w14:paraId="06D87B78" w14:textId="77777777">
      <w:pPr>
        <w:spacing w:after="0" w:line="259" w:lineRule="auto"/>
        <w:ind w:left="-5" w:hanging="10"/>
        <w:jc w:val="left"/>
        <w:rPr>
          <w:rFonts w:asciiTheme="majorHAnsi" w:hAnsiTheme="majorHAnsi"/>
        </w:rPr>
      </w:pPr>
      <w:r w:rsidRPr="008D0A20">
        <w:rPr>
          <w:rFonts w:asciiTheme="majorHAnsi" w:hAnsiTheme="majorHAnsi"/>
          <w:b/>
          <w:sz w:val="20"/>
        </w:rPr>
        <w:t>Timeouts</w:t>
      </w:r>
      <w:r w:rsidRPr="008D0A20">
        <w:rPr>
          <w:rFonts w:asciiTheme="majorHAnsi" w:hAnsiTheme="majorHAnsi"/>
          <w:sz w:val="20"/>
        </w:rPr>
        <w:t xml:space="preserve"> </w:t>
      </w:r>
    </w:p>
    <w:p w:rsidRPr="008D0A20" w:rsidR="00264A90" w:rsidRDefault="00A762B5" w14:paraId="3A054FAF" w14:textId="77777777">
      <w:pPr>
        <w:spacing w:after="30"/>
        <w:ind w:left="172" w:firstLine="0"/>
        <w:rPr>
          <w:rFonts w:asciiTheme="majorHAnsi" w:hAnsiTheme="majorHAnsi"/>
        </w:rPr>
      </w:pPr>
      <w:r w:rsidRPr="008D0A20">
        <w:rPr>
          <w:rFonts w:asciiTheme="majorHAnsi" w:hAnsiTheme="majorHAnsi"/>
        </w:rPr>
        <w:t>Each NIVC</w:t>
      </w:r>
      <w:r w:rsidRPr="008D0A20" w:rsidR="004D2D24">
        <w:rPr>
          <w:rFonts w:asciiTheme="majorHAnsi" w:hAnsiTheme="majorHAnsi"/>
        </w:rPr>
        <w:t xml:space="preserve"> </w:t>
      </w:r>
      <w:r w:rsidR="009142A2">
        <w:rPr>
          <w:rFonts w:asciiTheme="majorHAnsi" w:hAnsiTheme="majorHAnsi"/>
        </w:rPr>
        <w:t>match</w:t>
      </w:r>
      <w:r w:rsidRPr="008D0A20" w:rsidR="004D2D24">
        <w:rPr>
          <w:rFonts w:asciiTheme="majorHAnsi" w:hAnsiTheme="majorHAnsi"/>
        </w:rPr>
        <w:t xml:space="preserve"> shall adhere to the standard media timeout format. </w:t>
      </w:r>
    </w:p>
    <w:p w:rsidRPr="008D0A20" w:rsidR="00264A90" w:rsidRDefault="004D2D24" w14:paraId="78CEC30A" w14:textId="77777777">
      <w:pPr>
        <w:spacing w:after="0" w:line="259" w:lineRule="auto"/>
        <w:ind w:left="0" w:firstLine="0"/>
        <w:jc w:val="left"/>
        <w:rPr>
          <w:rFonts w:asciiTheme="majorHAnsi" w:hAnsiTheme="majorHAnsi"/>
        </w:rPr>
      </w:pPr>
      <w:r w:rsidRPr="008D0A20">
        <w:rPr>
          <w:rFonts w:asciiTheme="majorHAnsi" w:hAnsiTheme="majorHAnsi"/>
          <w:b/>
          <w:sz w:val="22"/>
        </w:rPr>
        <w:t xml:space="preserve"> </w:t>
      </w:r>
    </w:p>
    <w:p w:rsidRPr="008D0A20" w:rsidR="00264A90" w:rsidRDefault="004D2D24" w14:paraId="2F1D4800" w14:textId="77777777">
      <w:pPr>
        <w:pStyle w:val="Heading3"/>
        <w:ind w:left="-5"/>
        <w:rPr>
          <w:rFonts w:asciiTheme="majorHAnsi" w:hAnsiTheme="majorHAnsi"/>
        </w:rPr>
      </w:pPr>
      <w:r w:rsidRPr="008D0A20">
        <w:rPr>
          <w:rFonts w:asciiTheme="majorHAnsi" w:hAnsiTheme="majorHAnsi"/>
        </w:rPr>
        <w:t>All-Tournament Awards</w:t>
      </w:r>
      <w:r w:rsidRPr="008D0A20">
        <w:rPr>
          <w:rFonts w:asciiTheme="majorHAnsi" w:hAnsiTheme="majorHAnsi"/>
          <w:b w:val="0"/>
        </w:rPr>
        <w:t xml:space="preserve"> </w:t>
      </w:r>
    </w:p>
    <w:p w:rsidRPr="008D0A20" w:rsidR="00264A90" w:rsidRDefault="008E6FE5" w14:paraId="115FFB19" w14:textId="77777777">
      <w:pPr>
        <w:ind w:left="0" w:firstLine="180"/>
        <w:rPr>
          <w:rFonts w:asciiTheme="majorHAnsi" w:hAnsiTheme="majorHAnsi"/>
        </w:rPr>
      </w:pPr>
      <w:r>
        <w:rPr>
          <w:rFonts w:asciiTheme="majorHAnsi" w:hAnsiTheme="majorHAnsi"/>
        </w:rPr>
        <w:t>The NI</w:t>
      </w:r>
      <w:r w:rsidRPr="008D0A20" w:rsidR="008D3CB9">
        <w:rPr>
          <w:rFonts w:asciiTheme="majorHAnsi" w:hAnsiTheme="majorHAnsi"/>
        </w:rPr>
        <w:t>V</w:t>
      </w:r>
      <w:r>
        <w:rPr>
          <w:rFonts w:asciiTheme="majorHAnsi" w:hAnsiTheme="majorHAnsi"/>
        </w:rPr>
        <w:t>C</w:t>
      </w:r>
      <w:r w:rsidRPr="008D0A20" w:rsidR="004D2D24">
        <w:rPr>
          <w:rFonts w:asciiTheme="majorHAnsi" w:hAnsiTheme="majorHAnsi"/>
        </w:rPr>
        <w:t xml:space="preserve"> All-Tournament Te</w:t>
      </w:r>
      <w:r w:rsidRPr="008D0A20" w:rsidR="008D3CB9">
        <w:rPr>
          <w:rFonts w:asciiTheme="majorHAnsi" w:hAnsiTheme="majorHAnsi"/>
        </w:rPr>
        <w:t>am is voted on by media and NIVC</w:t>
      </w:r>
      <w:r w:rsidRPr="008D0A20" w:rsidR="004D2D24">
        <w:rPr>
          <w:rFonts w:asciiTheme="majorHAnsi" w:hAnsiTheme="majorHAnsi"/>
        </w:rPr>
        <w:t xml:space="preserve"> personnel at the championship </w:t>
      </w:r>
      <w:r w:rsidR="009142A2">
        <w:rPr>
          <w:rFonts w:asciiTheme="majorHAnsi" w:hAnsiTheme="majorHAnsi"/>
        </w:rPr>
        <w:t>match</w:t>
      </w:r>
      <w:r w:rsidRPr="008D0A20" w:rsidR="004D2D24">
        <w:rPr>
          <w:rFonts w:asciiTheme="majorHAnsi" w:hAnsiTheme="majorHAnsi"/>
        </w:rPr>
        <w:t xml:space="preserve">. The Team is announced at the postgame ceremony at the championship game, </w:t>
      </w:r>
      <w:proofErr w:type="gramStart"/>
      <w:r w:rsidRPr="008D0A20" w:rsidR="004D2D24">
        <w:rPr>
          <w:rFonts w:asciiTheme="majorHAnsi" w:hAnsiTheme="majorHAnsi"/>
        </w:rPr>
        <w:t>and also</w:t>
      </w:r>
      <w:proofErr w:type="gramEnd"/>
      <w:r w:rsidRPr="008D0A20" w:rsidR="004D2D24">
        <w:rPr>
          <w:rFonts w:asciiTheme="majorHAnsi" w:hAnsiTheme="majorHAnsi"/>
        </w:rPr>
        <w:t xml:space="preserve"> posted on the webs</w:t>
      </w:r>
      <w:r w:rsidRPr="008D0A20" w:rsidR="008D3CB9">
        <w:rPr>
          <w:rFonts w:asciiTheme="majorHAnsi" w:hAnsiTheme="majorHAnsi"/>
        </w:rPr>
        <w:t>ite at www.womensnivc.com. The NIVC</w:t>
      </w:r>
      <w:r w:rsidRPr="008D0A20" w:rsidR="004D2D24">
        <w:rPr>
          <w:rFonts w:asciiTheme="majorHAnsi" w:hAnsiTheme="majorHAnsi"/>
        </w:rPr>
        <w:t xml:space="preserve"> All-Tournament Team consists of </w:t>
      </w:r>
      <w:r w:rsidRPr="008D0A20" w:rsidR="008D3CB9">
        <w:rPr>
          <w:rFonts w:asciiTheme="majorHAnsi" w:hAnsiTheme="majorHAnsi"/>
        </w:rPr>
        <w:t>seven</w:t>
      </w:r>
      <w:r w:rsidRPr="008D0A20" w:rsidR="004D2D24">
        <w:rPr>
          <w:rFonts w:asciiTheme="majorHAnsi" w:hAnsiTheme="majorHAnsi"/>
        </w:rPr>
        <w:t xml:space="preserve"> players. </w:t>
      </w:r>
      <w:r w:rsidR="009142A2">
        <w:rPr>
          <w:rFonts w:asciiTheme="majorHAnsi" w:hAnsiTheme="majorHAnsi"/>
        </w:rPr>
        <w:t>At least one</w:t>
      </w:r>
      <w:r w:rsidRPr="008D0A20" w:rsidR="004D2D24">
        <w:rPr>
          <w:rFonts w:asciiTheme="majorHAnsi" w:hAnsiTheme="majorHAnsi"/>
        </w:rPr>
        <w:t xml:space="preserve"> player will be fro</w:t>
      </w:r>
      <w:r>
        <w:rPr>
          <w:rFonts w:asciiTheme="majorHAnsi" w:hAnsiTheme="majorHAnsi"/>
        </w:rPr>
        <w:t xml:space="preserve">m each of the semifinal losers </w:t>
      </w:r>
      <w:r w:rsidRPr="008D0A20" w:rsidR="004D2D24">
        <w:rPr>
          <w:rFonts w:asciiTheme="majorHAnsi" w:hAnsiTheme="majorHAnsi"/>
        </w:rPr>
        <w:t>and two players will come from each of the championship game</w:t>
      </w:r>
      <w:r w:rsidRPr="008D0A20" w:rsidR="00FF3D3A">
        <w:rPr>
          <w:rFonts w:asciiTheme="majorHAnsi" w:hAnsiTheme="majorHAnsi"/>
        </w:rPr>
        <w:t xml:space="preserve"> teams. One more player</w:t>
      </w:r>
      <w:r w:rsidRPr="008D0A20" w:rsidR="004D2D24">
        <w:rPr>
          <w:rFonts w:asciiTheme="majorHAnsi" w:hAnsiTheme="majorHAnsi"/>
        </w:rPr>
        <w:t xml:space="preserve"> will be designated as the Most Valuable Player</w:t>
      </w:r>
      <w:r w:rsidRPr="008D0A20" w:rsidR="00FF3D3A">
        <w:rPr>
          <w:rFonts w:asciiTheme="majorHAnsi" w:hAnsiTheme="majorHAnsi"/>
        </w:rPr>
        <w:t xml:space="preserve"> from the tournament champions</w:t>
      </w:r>
      <w:r w:rsidRPr="008D0A20" w:rsidR="004D2D24">
        <w:rPr>
          <w:rFonts w:asciiTheme="majorHAnsi" w:hAnsiTheme="majorHAnsi"/>
        </w:rPr>
        <w:t xml:space="preserve">.  </w:t>
      </w:r>
    </w:p>
    <w:p w:rsidRPr="008D0A20" w:rsidR="00264A90" w:rsidP="1844557B" w:rsidRDefault="004D2D24" w14:paraId="2A30B26B" w14:textId="5B87F2BB">
      <w:pPr>
        <w:ind w:left="0" w:firstLine="180"/>
        <w:rPr>
          <w:rFonts w:asciiTheme="majorHAnsi" w:hAnsiTheme="majorHAnsi"/>
        </w:rPr>
      </w:pPr>
      <w:r w:rsidRPr="1844557B">
        <w:rPr>
          <w:rFonts w:asciiTheme="majorHAnsi" w:hAnsiTheme="majorHAnsi"/>
        </w:rPr>
        <w:t>A team trophy ceremony will be conducted immediately following the championship game. The champion and runner-up trophies will be presented, as will the All-Tournament player trophies. The All-</w:t>
      </w:r>
      <w:r w:rsidRPr="1844557B" w:rsidR="008274F1">
        <w:rPr>
          <w:rFonts w:asciiTheme="majorHAnsi" w:hAnsiTheme="majorHAnsi"/>
        </w:rPr>
        <w:t xml:space="preserve">Tournament Team players </w:t>
      </w:r>
      <w:r w:rsidRPr="1844557B">
        <w:rPr>
          <w:rFonts w:asciiTheme="majorHAnsi" w:hAnsiTheme="majorHAnsi"/>
        </w:rPr>
        <w:t xml:space="preserve">on semifinal teams who are not present at the championship game will have their trophies sent to them following the tournament. </w:t>
      </w:r>
    </w:p>
    <w:p w:rsidRPr="008D0A20" w:rsidR="00264A90" w:rsidRDefault="004D2D24" w14:paraId="29397F86" w14:textId="77777777">
      <w:pPr>
        <w:spacing w:after="0" w:line="259" w:lineRule="auto"/>
        <w:ind w:left="0" w:firstLine="0"/>
        <w:jc w:val="left"/>
        <w:rPr>
          <w:rFonts w:asciiTheme="majorHAnsi" w:hAnsiTheme="majorHAnsi"/>
        </w:rPr>
      </w:pPr>
      <w:r w:rsidRPr="008D0A20">
        <w:rPr>
          <w:rFonts w:asciiTheme="majorHAnsi" w:hAnsiTheme="majorHAnsi"/>
          <w:b/>
          <w:sz w:val="20"/>
        </w:rPr>
        <w:t xml:space="preserve"> </w:t>
      </w:r>
    </w:p>
    <w:p w:rsidRPr="008D0A20" w:rsidR="00264A90" w:rsidRDefault="004D2D24" w14:paraId="1DDE0A8E" w14:textId="77777777">
      <w:pPr>
        <w:pStyle w:val="Heading3"/>
        <w:ind w:left="-5"/>
        <w:rPr>
          <w:rFonts w:asciiTheme="majorHAnsi" w:hAnsiTheme="majorHAnsi"/>
        </w:rPr>
      </w:pPr>
      <w:r w:rsidRPr="008D0A20">
        <w:rPr>
          <w:rFonts w:asciiTheme="majorHAnsi" w:hAnsiTheme="majorHAnsi"/>
        </w:rPr>
        <w:t xml:space="preserve">Band/Cheerleaders/Noisemakers  </w:t>
      </w:r>
    </w:p>
    <w:p w:rsidRPr="008D0A20" w:rsidR="00264A90" w:rsidP="003E65EF" w:rsidRDefault="004D2D24" w14:paraId="6A479903" w14:textId="77777777">
      <w:pPr>
        <w:numPr>
          <w:ilvl w:val="0"/>
          <w:numId w:val="21"/>
        </w:numPr>
        <w:ind w:hanging="360"/>
        <w:rPr>
          <w:rFonts w:asciiTheme="majorHAnsi" w:hAnsiTheme="majorHAnsi"/>
        </w:rPr>
      </w:pPr>
      <w:r w:rsidRPr="008D0A20">
        <w:rPr>
          <w:rFonts w:asciiTheme="majorHAnsi" w:hAnsiTheme="majorHAnsi"/>
        </w:rPr>
        <w:t xml:space="preserve">Cheerleaders - up to 20 admitted free (if in uniform). </w:t>
      </w:r>
    </w:p>
    <w:p w:rsidRPr="008D0A20" w:rsidR="00264A90" w:rsidP="003E65EF" w:rsidRDefault="004D2D24" w14:paraId="57C60778" w14:textId="77777777">
      <w:pPr>
        <w:numPr>
          <w:ilvl w:val="0"/>
          <w:numId w:val="21"/>
        </w:numPr>
        <w:ind w:hanging="360"/>
        <w:rPr>
          <w:rFonts w:asciiTheme="majorHAnsi" w:hAnsiTheme="majorHAnsi"/>
        </w:rPr>
      </w:pPr>
      <w:r w:rsidRPr="008D0A20">
        <w:rPr>
          <w:rFonts w:asciiTheme="majorHAnsi" w:hAnsiTheme="majorHAnsi"/>
        </w:rPr>
        <w:t xml:space="preserve">Mascot(s) in costume admitted free. </w:t>
      </w:r>
    </w:p>
    <w:p w:rsidRPr="00F52EB2" w:rsidR="00264A90" w:rsidP="003E65EF" w:rsidRDefault="004D2D24" w14:paraId="63195857" w14:textId="77777777">
      <w:pPr>
        <w:numPr>
          <w:ilvl w:val="0"/>
          <w:numId w:val="21"/>
        </w:numPr>
        <w:ind w:hanging="360"/>
        <w:rPr>
          <w:rFonts w:asciiTheme="majorHAnsi" w:hAnsiTheme="majorHAnsi"/>
        </w:rPr>
      </w:pPr>
      <w:r w:rsidRPr="008D0A20">
        <w:rPr>
          <w:rFonts w:asciiTheme="majorHAnsi" w:hAnsiTheme="majorHAnsi"/>
        </w:rPr>
        <w:t xml:space="preserve">For members of any other regular song or pep organization, admission is free for </w:t>
      </w:r>
      <w:r w:rsidRPr="00F52EB2">
        <w:rPr>
          <w:rFonts w:asciiTheme="majorHAnsi" w:hAnsiTheme="majorHAnsi"/>
        </w:rPr>
        <w:t xml:space="preserve">those members who are in uniform and are to perform during the game. </w:t>
      </w:r>
    </w:p>
    <w:p w:rsidRPr="00F52EB2" w:rsidR="00264A90" w:rsidP="1844557B" w:rsidRDefault="004D2D24" w14:paraId="5E5EE1F6" w14:textId="00E827AC">
      <w:pPr>
        <w:numPr>
          <w:ilvl w:val="0"/>
          <w:numId w:val="21"/>
        </w:numPr>
        <w:ind w:hanging="360"/>
        <w:rPr>
          <w:rFonts w:asciiTheme="majorHAnsi" w:hAnsiTheme="majorHAnsi"/>
        </w:rPr>
      </w:pPr>
      <w:r w:rsidRPr="1844557B">
        <w:rPr>
          <w:rFonts w:asciiTheme="majorHAnsi" w:hAnsiTheme="majorHAnsi"/>
        </w:rPr>
        <w:t xml:space="preserve">Pep Band of up to 40 members, each from home and visiting schools, will be admitted free for all tournament games.  Each member must be in uniform and/or with an instrument; </w:t>
      </w:r>
      <w:r w:rsidRPr="1844557B" w:rsidR="002F2F52">
        <w:rPr>
          <w:rFonts w:asciiTheme="majorHAnsi" w:hAnsiTheme="majorHAnsi"/>
        </w:rPr>
        <w:t>otherwise,</w:t>
      </w:r>
      <w:r w:rsidRPr="1844557B">
        <w:rPr>
          <w:rFonts w:asciiTheme="majorHAnsi" w:hAnsiTheme="majorHAnsi"/>
        </w:rPr>
        <w:t xml:space="preserve"> a student ticket is required. </w:t>
      </w:r>
    </w:p>
    <w:p w:rsidRPr="00F52EB2" w:rsidR="00F52EB2" w:rsidP="1844557B" w:rsidRDefault="004D2D24" w14:paraId="790F8AD5" w14:textId="689A0E18">
      <w:pPr>
        <w:pStyle w:val="NoSpacing"/>
        <w:numPr>
          <w:ilvl w:val="0"/>
          <w:numId w:val="21"/>
        </w:numPr>
        <w:rPr>
          <w:rFonts w:asciiTheme="majorHAnsi" w:hAnsiTheme="majorHAnsi"/>
        </w:rPr>
      </w:pPr>
      <w:r w:rsidRPr="1844557B">
        <w:rPr>
          <w:rFonts w:asciiTheme="majorHAnsi" w:hAnsiTheme="majorHAnsi"/>
        </w:rPr>
        <w:t xml:space="preserve">The band members of the visiting team shall be seated as close to the floor as possible after the host institution fulfils any commitments it may have to season ticket holders. </w:t>
      </w:r>
    </w:p>
    <w:p w:rsidRPr="00F52EB2" w:rsidR="00264A90" w:rsidP="003E65EF" w:rsidRDefault="004D2D24" w14:paraId="644DFFDE" w14:textId="77777777">
      <w:pPr>
        <w:pStyle w:val="NoSpacing"/>
        <w:numPr>
          <w:ilvl w:val="0"/>
          <w:numId w:val="21"/>
        </w:numPr>
        <w:rPr>
          <w:rFonts w:asciiTheme="majorHAnsi" w:hAnsiTheme="majorHAnsi"/>
        </w:rPr>
      </w:pPr>
      <w:r w:rsidRPr="00F52EB2">
        <w:rPr>
          <w:rFonts w:asciiTheme="majorHAnsi" w:hAnsiTheme="majorHAnsi"/>
        </w:rPr>
        <w:t xml:space="preserve">Home team bands shall not be seated adjacent to the visiting team bench. </w:t>
      </w:r>
    </w:p>
    <w:p w:rsidRPr="00F52EB2" w:rsidR="00264A90" w:rsidP="00F52EB2" w:rsidRDefault="004D2D24" w14:paraId="1F5DD678" w14:textId="77777777">
      <w:pPr>
        <w:pStyle w:val="NoSpacing"/>
        <w:ind w:left="532" w:firstLine="0"/>
        <w:rPr>
          <w:rFonts w:asciiTheme="majorHAnsi" w:hAnsiTheme="majorHAnsi"/>
        </w:rPr>
      </w:pPr>
      <w:r w:rsidRPr="00F52EB2">
        <w:rPr>
          <w:rFonts w:asciiTheme="majorHAnsi" w:hAnsiTheme="majorHAnsi"/>
        </w:rPr>
        <w:t xml:space="preserve">Cheerleaders and mascots from the two participating schools will alternate performances during timeouts. </w:t>
      </w:r>
    </w:p>
    <w:p w:rsidRPr="00F52EB2" w:rsidR="00264A90" w:rsidP="003E65EF" w:rsidRDefault="004D2D24" w14:paraId="6DF985DE" w14:textId="77777777">
      <w:pPr>
        <w:numPr>
          <w:ilvl w:val="0"/>
          <w:numId w:val="21"/>
        </w:numPr>
        <w:ind w:hanging="360"/>
        <w:rPr>
          <w:rFonts w:asciiTheme="majorHAnsi" w:hAnsiTheme="majorHAnsi"/>
        </w:rPr>
      </w:pPr>
      <w:r w:rsidRPr="00F52EB2">
        <w:rPr>
          <w:rFonts w:asciiTheme="majorHAnsi" w:hAnsiTheme="majorHAnsi"/>
        </w:rPr>
        <w:t xml:space="preserve">The band and cheerleader liaisons are responsible for confirming the timeout performance schedule before the start of the </w:t>
      </w:r>
      <w:r w:rsidRPr="00F52EB2" w:rsidR="00F52EB2">
        <w:rPr>
          <w:rFonts w:asciiTheme="majorHAnsi" w:hAnsiTheme="majorHAnsi"/>
        </w:rPr>
        <w:t>match</w:t>
      </w:r>
      <w:r w:rsidRPr="00F52EB2">
        <w:rPr>
          <w:rFonts w:asciiTheme="majorHAnsi" w:hAnsiTheme="majorHAnsi"/>
        </w:rPr>
        <w:t xml:space="preserve">. </w:t>
      </w:r>
    </w:p>
    <w:p w:rsidRPr="00F52EB2" w:rsidR="00264A90" w:rsidP="003E65EF" w:rsidRDefault="004D2D24" w14:paraId="18919268" w14:textId="77777777">
      <w:pPr>
        <w:numPr>
          <w:ilvl w:val="0"/>
          <w:numId w:val="21"/>
        </w:numPr>
        <w:ind w:hanging="360"/>
        <w:rPr>
          <w:rFonts w:asciiTheme="majorHAnsi" w:hAnsiTheme="majorHAnsi"/>
        </w:rPr>
      </w:pPr>
      <w:r w:rsidRPr="00F52EB2">
        <w:rPr>
          <w:rFonts w:asciiTheme="majorHAnsi" w:hAnsiTheme="majorHAnsi"/>
        </w:rPr>
        <w:t xml:space="preserve">No air horns or other artificial noisemakers of any kind are allowed. </w:t>
      </w:r>
    </w:p>
    <w:p w:rsidRPr="00F52EB2" w:rsidR="00264A90" w:rsidRDefault="004D2D24" w14:paraId="23AA63E5" w14:textId="77777777">
      <w:pPr>
        <w:spacing w:line="259" w:lineRule="auto"/>
        <w:ind w:left="547" w:firstLine="0"/>
        <w:jc w:val="left"/>
        <w:rPr>
          <w:rFonts w:asciiTheme="majorHAnsi" w:hAnsiTheme="majorHAnsi"/>
        </w:rPr>
      </w:pPr>
      <w:r w:rsidRPr="00F52EB2">
        <w:rPr>
          <w:rFonts w:asciiTheme="majorHAnsi" w:hAnsiTheme="majorHAnsi"/>
        </w:rPr>
        <w:t xml:space="preserve"> </w:t>
      </w:r>
    </w:p>
    <w:p w:rsidRPr="008D0A20" w:rsidR="00264A90" w:rsidRDefault="004D2D24" w14:paraId="5AC6FFF0" w14:textId="77777777">
      <w:pPr>
        <w:pStyle w:val="Heading3"/>
        <w:ind w:left="-5"/>
        <w:rPr>
          <w:rFonts w:asciiTheme="majorHAnsi" w:hAnsiTheme="majorHAnsi"/>
        </w:rPr>
      </w:pPr>
      <w:r w:rsidRPr="008D0A20">
        <w:rPr>
          <w:rFonts w:asciiTheme="majorHAnsi" w:hAnsiTheme="majorHAnsi"/>
        </w:rPr>
        <w:t xml:space="preserve">Pre-game Team Introductions </w:t>
      </w:r>
    </w:p>
    <w:p w:rsidRPr="008D0A20" w:rsidR="00264A90" w:rsidP="003E65EF" w:rsidRDefault="004D2D24" w14:paraId="1F55796C" w14:textId="77777777">
      <w:pPr>
        <w:numPr>
          <w:ilvl w:val="0"/>
          <w:numId w:val="22"/>
        </w:numPr>
        <w:ind w:hanging="360"/>
        <w:rPr>
          <w:rFonts w:asciiTheme="majorHAnsi" w:hAnsiTheme="majorHAnsi"/>
        </w:rPr>
      </w:pPr>
      <w:r w:rsidRPr="008D0A20">
        <w:rPr>
          <w:rFonts w:asciiTheme="majorHAnsi" w:hAnsiTheme="majorHAnsi"/>
        </w:rPr>
        <w:t xml:space="preserve">Host teams may follow their standard public address announcements and introductions that they do for regular-season home </w:t>
      </w:r>
      <w:r w:rsidR="00F52EB2">
        <w:rPr>
          <w:rFonts w:asciiTheme="majorHAnsi" w:hAnsiTheme="majorHAnsi"/>
        </w:rPr>
        <w:t>matches</w:t>
      </w:r>
      <w:r w:rsidRPr="008D0A20">
        <w:rPr>
          <w:rFonts w:asciiTheme="majorHAnsi" w:hAnsiTheme="majorHAnsi"/>
        </w:rPr>
        <w:t xml:space="preserve">. </w:t>
      </w:r>
    </w:p>
    <w:p w:rsidRPr="008D0A20" w:rsidR="00264A90" w:rsidP="003E65EF" w:rsidRDefault="004D2D24" w14:paraId="2D1FF8E8" w14:textId="77777777">
      <w:pPr>
        <w:numPr>
          <w:ilvl w:val="0"/>
          <w:numId w:val="22"/>
        </w:numPr>
        <w:ind w:hanging="360"/>
        <w:rPr>
          <w:rFonts w:asciiTheme="majorHAnsi" w:hAnsiTheme="majorHAnsi"/>
        </w:rPr>
      </w:pPr>
      <w:r w:rsidRPr="008D0A20">
        <w:rPr>
          <w:rFonts w:asciiTheme="majorHAnsi" w:hAnsiTheme="majorHAnsi"/>
        </w:rPr>
        <w:t xml:space="preserve">Host teams may conduct </w:t>
      </w:r>
      <w:r w:rsidR="00603BC0">
        <w:rPr>
          <w:rFonts w:asciiTheme="majorHAnsi" w:hAnsiTheme="majorHAnsi"/>
        </w:rPr>
        <w:t>intermission</w:t>
      </w:r>
      <w:r w:rsidRPr="008D0A20">
        <w:rPr>
          <w:rFonts w:asciiTheme="majorHAnsi" w:hAnsiTheme="majorHAnsi"/>
        </w:rPr>
        <w:t xml:space="preserve"> contests, PA announcements, etc., as in the regular season, as well as use their video boards at their own expense. </w:t>
      </w:r>
    </w:p>
    <w:p w:rsidRPr="008D0A20" w:rsidR="00264A90" w:rsidP="003E65EF" w:rsidRDefault="004D2D24" w14:paraId="3E9C9980" w14:textId="655E9F8D">
      <w:pPr>
        <w:numPr>
          <w:ilvl w:val="0"/>
          <w:numId w:val="22"/>
        </w:numPr>
        <w:ind w:hanging="360"/>
        <w:rPr>
          <w:rFonts w:asciiTheme="majorHAnsi" w:hAnsiTheme="majorHAnsi"/>
        </w:rPr>
      </w:pPr>
      <w:r w:rsidRPr="008D0A20">
        <w:rPr>
          <w:rFonts w:asciiTheme="majorHAnsi" w:hAnsiTheme="majorHAnsi"/>
        </w:rPr>
        <w:t xml:space="preserve">All games and announcements must abide by quality sportsmanship </w:t>
      </w:r>
      <w:r w:rsidRPr="008D0A20" w:rsidR="002F2F52">
        <w:rPr>
          <w:rFonts w:asciiTheme="majorHAnsi" w:hAnsiTheme="majorHAnsi"/>
        </w:rPr>
        <w:t>values and</w:t>
      </w:r>
      <w:r w:rsidRPr="008D0A20">
        <w:rPr>
          <w:rFonts w:asciiTheme="majorHAnsi" w:hAnsiTheme="majorHAnsi"/>
        </w:rPr>
        <w:t xml:space="preserve"> enhance the tournament experience for both teams. </w:t>
      </w:r>
    </w:p>
    <w:p w:rsidRPr="008D0A20" w:rsidR="00264A90" w:rsidRDefault="004D2D24" w14:paraId="18B98657" w14:textId="77777777">
      <w:pPr>
        <w:spacing w:line="259" w:lineRule="auto"/>
        <w:ind w:left="0" w:firstLine="0"/>
        <w:jc w:val="left"/>
        <w:rPr>
          <w:rFonts w:asciiTheme="majorHAnsi" w:hAnsiTheme="majorHAnsi"/>
        </w:rPr>
      </w:pPr>
      <w:r w:rsidRPr="008D0A20">
        <w:rPr>
          <w:rFonts w:asciiTheme="majorHAnsi" w:hAnsiTheme="majorHAnsi"/>
        </w:rPr>
        <w:t xml:space="preserve"> </w:t>
      </w:r>
    </w:p>
    <w:p w:rsidRPr="008D0A20" w:rsidR="00264A90" w:rsidRDefault="004D2D24" w14:paraId="20636BFC" w14:textId="77777777">
      <w:pPr>
        <w:pStyle w:val="Heading3"/>
        <w:ind w:left="-5"/>
        <w:rPr>
          <w:rFonts w:asciiTheme="majorHAnsi" w:hAnsiTheme="majorHAnsi"/>
        </w:rPr>
      </w:pPr>
      <w:r w:rsidRPr="008D0A20">
        <w:rPr>
          <w:rFonts w:asciiTheme="majorHAnsi" w:hAnsiTheme="majorHAnsi"/>
        </w:rPr>
        <w:t>Coach Responsibilities</w:t>
      </w:r>
      <w:r w:rsidRPr="008D0A20">
        <w:rPr>
          <w:rFonts w:asciiTheme="majorHAnsi" w:hAnsiTheme="majorHAnsi"/>
          <w:b w:val="0"/>
        </w:rPr>
        <w:t xml:space="preserve"> </w:t>
      </w:r>
    </w:p>
    <w:p w:rsidR="004D2D24" w:rsidP="1844557B" w:rsidRDefault="004D2D24" w14:paraId="1A57EF6C" w14:textId="77821148">
      <w:pPr>
        <w:spacing w:after="32"/>
        <w:ind w:left="0" w:firstLine="180"/>
        <w:rPr>
          <w:rFonts w:asciiTheme="majorHAnsi" w:hAnsiTheme="majorHAnsi"/>
        </w:rPr>
      </w:pPr>
      <w:r w:rsidRPr="1844557B">
        <w:rPr>
          <w:rFonts w:asciiTheme="majorHAnsi" w:hAnsiTheme="majorHAnsi"/>
        </w:rPr>
        <w:t>Head coaches are required to attend the postgame news conference and speak to the host and visiting media</w:t>
      </w:r>
      <w:bookmarkStart w:name="_Int_CV0qQFBM" w:id="5"/>
      <w:r w:rsidRPr="1844557B">
        <w:rPr>
          <w:rFonts w:asciiTheme="majorHAnsi" w:hAnsiTheme="majorHAnsi"/>
        </w:rPr>
        <w:t xml:space="preserve">. </w:t>
      </w:r>
      <w:bookmarkEnd w:id="5"/>
      <w:r w:rsidRPr="1844557B">
        <w:rPr>
          <w:rFonts w:asciiTheme="majorHAnsi" w:hAnsiTheme="majorHAnsi"/>
        </w:rPr>
        <w:t>Head coaches participating in games that are televised</w:t>
      </w:r>
      <w:r w:rsidRPr="1844557B" w:rsidR="003D6F6C">
        <w:rPr>
          <w:rFonts w:asciiTheme="majorHAnsi" w:hAnsiTheme="majorHAnsi"/>
        </w:rPr>
        <w:t xml:space="preserve"> or Webcast</w:t>
      </w:r>
      <w:r w:rsidRPr="1844557B">
        <w:rPr>
          <w:rFonts w:asciiTheme="majorHAnsi" w:hAnsiTheme="majorHAnsi"/>
        </w:rPr>
        <w:t xml:space="preserve"> b</w:t>
      </w:r>
      <w:r w:rsidRPr="1844557B" w:rsidR="003D6F6C">
        <w:rPr>
          <w:rFonts w:asciiTheme="majorHAnsi" w:hAnsiTheme="majorHAnsi"/>
        </w:rPr>
        <w:t>y the NIVC</w:t>
      </w:r>
      <w:r w:rsidRPr="1844557B">
        <w:rPr>
          <w:rFonts w:asciiTheme="majorHAnsi" w:hAnsiTheme="majorHAnsi"/>
        </w:rPr>
        <w:t xml:space="preserve"> or its broadcast partners are required to participate in pre-game and </w:t>
      </w:r>
      <w:r w:rsidRPr="1844557B" w:rsidR="00603BC0">
        <w:rPr>
          <w:rFonts w:asciiTheme="majorHAnsi" w:hAnsiTheme="majorHAnsi"/>
        </w:rPr>
        <w:t>intermission</w:t>
      </w:r>
      <w:r w:rsidRPr="1844557B">
        <w:rPr>
          <w:rFonts w:asciiTheme="majorHAnsi" w:hAnsiTheme="majorHAnsi"/>
        </w:rPr>
        <w:t xml:space="preserve"> interviews, if asked. </w:t>
      </w:r>
    </w:p>
    <w:p w:rsidRPr="008D0A20" w:rsidR="00264A90" w:rsidP="1844557B" w:rsidRDefault="003D6F6C" w14:paraId="09A97D72" w14:textId="77777777">
      <w:pPr>
        <w:tabs>
          <w:tab w:val="center" w:pos="180"/>
          <w:tab w:val="center" w:pos="3383"/>
        </w:tabs>
        <w:spacing w:after="0" w:line="259" w:lineRule="auto"/>
        <w:ind w:left="0" w:firstLine="0"/>
        <w:jc w:val="left"/>
        <w:rPr>
          <w:rFonts w:asciiTheme="majorHAnsi" w:hAnsiTheme="majorHAnsi"/>
        </w:rPr>
      </w:pPr>
      <w:r w:rsidRPr="1844557B">
        <w:rPr>
          <w:rFonts w:asciiTheme="majorHAnsi" w:hAnsiTheme="majorHAnsi"/>
          <w:b/>
          <w:bCs/>
          <w:sz w:val="24"/>
          <w:szCs w:val="24"/>
          <w:u w:val="single" w:color="000000"/>
        </w:rPr>
        <w:t>NIVC</w:t>
      </w:r>
      <w:r w:rsidRPr="1844557B" w:rsidR="004D2D24">
        <w:rPr>
          <w:rFonts w:asciiTheme="majorHAnsi" w:hAnsiTheme="majorHAnsi"/>
          <w:b/>
          <w:bCs/>
          <w:sz w:val="24"/>
          <w:szCs w:val="24"/>
          <w:u w:val="single" w:color="000000"/>
        </w:rPr>
        <w:t xml:space="preserve"> Rights</w:t>
      </w:r>
      <w:r w:rsidRPr="1844557B" w:rsidR="004D2D24">
        <w:rPr>
          <w:rFonts w:asciiTheme="majorHAnsi" w:hAnsiTheme="majorHAnsi"/>
          <w:b/>
          <w:bCs/>
          <w:sz w:val="24"/>
          <w:szCs w:val="24"/>
        </w:rPr>
        <w:t xml:space="preserve"> </w:t>
      </w:r>
    </w:p>
    <w:p w:rsidRPr="008D0A20" w:rsidR="00264A90" w:rsidRDefault="004D2D24" w14:paraId="463E4645" w14:textId="77777777">
      <w:pPr>
        <w:pStyle w:val="Heading3"/>
        <w:ind w:left="-5"/>
        <w:rPr>
          <w:rFonts w:asciiTheme="majorHAnsi" w:hAnsiTheme="majorHAnsi"/>
        </w:rPr>
      </w:pPr>
      <w:r w:rsidRPr="008D0A20">
        <w:rPr>
          <w:rFonts w:asciiTheme="majorHAnsi" w:hAnsiTheme="majorHAnsi"/>
        </w:rPr>
        <w:t xml:space="preserve">Sponsorship and Advertising  </w:t>
      </w:r>
    </w:p>
    <w:p w:rsidRPr="008D0A20" w:rsidR="00264A90" w:rsidP="003E65EF" w:rsidRDefault="004D2D24" w14:paraId="5E1AA652" w14:textId="77777777">
      <w:pPr>
        <w:numPr>
          <w:ilvl w:val="0"/>
          <w:numId w:val="23"/>
        </w:numPr>
        <w:ind w:hanging="360"/>
        <w:rPr>
          <w:rFonts w:asciiTheme="majorHAnsi" w:hAnsiTheme="majorHAnsi"/>
        </w:rPr>
      </w:pPr>
      <w:r w:rsidRPr="008D0A20">
        <w:rPr>
          <w:rFonts w:asciiTheme="majorHAnsi" w:hAnsiTheme="majorHAnsi"/>
        </w:rPr>
        <w:t>All rights to sell sponsorship and advertising fo</w:t>
      </w:r>
      <w:r w:rsidRPr="008D0A20" w:rsidR="003D6F6C">
        <w:rPr>
          <w:rFonts w:asciiTheme="majorHAnsi" w:hAnsiTheme="majorHAnsi"/>
        </w:rPr>
        <w:t>r the event are held by the NIVC</w:t>
      </w:r>
      <w:r w:rsidRPr="008D0A20">
        <w:rPr>
          <w:rFonts w:asciiTheme="majorHAnsi" w:hAnsiTheme="majorHAnsi"/>
        </w:rPr>
        <w:t>.</w:t>
      </w:r>
      <w:r w:rsidRPr="008D0A20">
        <w:rPr>
          <w:rFonts w:asciiTheme="majorHAnsi" w:hAnsiTheme="majorHAnsi"/>
          <w:b/>
          <w:sz w:val="22"/>
        </w:rPr>
        <w:t xml:space="preserve"> </w:t>
      </w:r>
    </w:p>
    <w:p w:rsidRPr="008D0A20" w:rsidR="00264A90" w:rsidP="003E65EF" w:rsidRDefault="003D6F6C" w14:paraId="3F6B8F26" w14:textId="77777777">
      <w:pPr>
        <w:numPr>
          <w:ilvl w:val="0"/>
          <w:numId w:val="23"/>
        </w:numPr>
        <w:ind w:hanging="360"/>
        <w:rPr>
          <w:rFonts w:asciiTheme="majorHAnsi" w:hAnsiTheme="majorHAnsi"/>
        </w:rPr>
      </w:pPr>
      <w:r w:rsidRPr="008D0A20">
        <w:rPr>
          <w:rFonts w:asciiTheme="majorHAnsi" w:hAnsiTheme="majorHAnsi"/>
        </w:rPr>
        <w:t>The NIVC</w:t>
      </w:r>
      <w:r w:rsidRPr="008D0A20" w:rsidR="004D2D24">
        <w:rPr>
          <w:rFonts w:asciiTheme="majorHAnsi" w:hAnsiTheme="majorHAnsi"/>
        </w:rPr>
        <w:t xml:space="preserve"> may allow a host institution to sell single-game sponsorships, proceeds from which must be included as game revenue in the host budget form.</w:t>
      </w:r>
      <w:r w:rsidRPr="008D0A20" w:rsidR="004D2D24">
        <w:rPr>
          <w:rFonts w:asciiTheme="majorHAnsi" w:hAnsiTheme="majorHAnsi"/>
          <w:b/>
          <w:sz w:val="22"/>
        </w:rPr>
        <w:t xml:space="preserve"> </w:t>
      </w:r>
    </w:p>
    <w:p w:rsidRPr="008D0A20" w:rsidR="00264A90" w:rsidP="003E65EF" w:rsidRDefault="004D2D24" w14:paraId="1C5F8C35" w14:textId="77777777">
      <w:pPr>
        <w:numPr>
          <w:ilvl w:val="0"/>
          <w:numId w:val="23"/>
        </w:numPr>
        <w:ind w:hanging="360"/>
        <w:rPr>
          <w:rFonts w:asciiTheme="majorHAnsi" w:hAnsiTheme="majorHAnsi"/>
        </w:rPr>
      </w:pPr>
      <w:r w:rsidRPr="008D0A20">
        <w:rPr>
          <w:rFonts w:asciiTheme="majorHAnsi" w:hAnsiTheme="majorHAnsi"/>
        </w:rPr>
        <w:t>The rights to all or part of these event sponsorship and advertisin</w:t>
      </w:r>
      <w:r w:rsidRPr="008D0A20" w:rsidR="003D6F6C">
        <w:rPr>
          <w:rFonts w:asciiTheme="majorHAnsi" w:hAnsiTheme="majorHAnsi"/>
        </w:rPr>
        <w:t>g rights may be sold by the NIVC</w:t>
      </w:r>
      <w:r w:rsidRPr="008D0A20">
        <w:rPr>
          <w:rFonts w:asciiTheme="majorHAnsi" w:hAnsiTheme="majorHAnsi"/>
        </w:rPr>
        <w:t xml:space="preserve"> to another party or agency with the money received being included in the tournament's gross receipts.</w:t>
      </w:r>
      <w:r w:rsidRPr="008D0A20">
        <w:rPr>
          <w:rFonts w:asciiTheme="majorHAnsi" w:hAnsiTheme="majorHAnsi"/>
          <w:b/>
        </w:rPr>
        <w:t xml:space="preserve"> </w:t>
      </w:r>
    </w:p>
    <w:p w:rsidRPr="008D0A20" w:rsidR="00264A90" w:rsidRDefault="004D2D24" w14:paraId="18929A35" w14:textId="77777777">
      <w:pPr>
        <w:spacing w:after="2" w:line="259" w:lineRule="auto"/>
        <w:ind w:left="0" w:firstLine="0"/>
        <w:jc w:val="left"/>
        <w:rPr>
          <w:rFonts w:asciiTheme="majorHAnsi" w:hAnsiTheme="majorHAnsi"/>
        </w:rPr>
      </w:pPr>
      <w:r w:rsidRPr="008D0A20">
        <w:rPr>
          <w:rFonts w:asciiTheme="majorHAnsi" w:hAnsiTheme="majorHAnsi"/>
          <w:b/>
        </w:rPr>
        <w:t xml:space="preserve"> </w:t>
      </w:r>
    </w:p>
    <w:p w:rsidRPr="008D0A20" w:rsidR="00264A90" w:rsidRDefault="004D2D24" w14:paraId="4B32ABA2" w14:textId="77777777">
      <w:pPr>
        <w:pStyle w:val="Heading3"/>
        <w:ind w:left="-5"/>
        <w:rPr>
          <w:rFonts w:asciiTheme="majorHAnsi" w:hAnsiTheme="majorHAnsi"/>
        </w:rPr>
      </w:pPr>
      <w:r w:rsidRPr="008D0A20">
        <w:rPr>
          <w:rFonts w:asciiTheme="majorHAnsi" w:hAnsiTheme="majorHAnsi"/>
        </w:rPr>
        <w:t xml:space="preserve">Television and Radio Rights  </w:t>
      </w:r>
    </w:p>
    <w:p w:rsidRPr="008D0A20" w:rsidR="00264A90" w:rsidP="003E65EF" w:rsidRDefault="003D6F6C" w14:paraId="71EF5185" w14:textId="77777777">
      <w:pPr>
        <w:numPr>
          <w:ilvl w:val="0"/>
          <w:numId w:val="24"/>
        </w:numPr>
        <w:ind w:hanging="360"/>
        <w:rPr>
          <w:rFonts w:asciiTheme="majorHAnsi" w:hAnsiTheme="majorHAnsi"/>
        </w:rPr>
      </w:pPr>
      <w:r w:rsidRPr="008D0A20">
        <w:rPr>
          <w:rFonts w:asciiTheme="majorHAnsi" w:hAnsiTheme="majorHAnsi"/>
        </w:rPr>
        <w:t>The NIVC</w:t>
      </w:r>
      <w:r w:rsidRPr="008D0A20" w:rsidR="004D2D24">
        <w:rPr>
          <w:rFonts w:asciiTheme="majorHAnsi" w:hAnsiTheme="majorHAnsi"/>
        </w:rPr>
        <w:t xml:space="preserve"> reserves all television and radio rights for tele</w:t>
      </w:r>
      <w:r w:rsidRPr="008D0A20">
        <w:rPr>
          <w:rFonts w:asciiTheme="majorHAnsi" w:hAnsiTheme="majorHAnsi"/>
        </w:rPr>
        <w:t>vising and broadcasting all NIVC</w:t>
      </w:r>
      <w:r w:rsidRPr="008D0A20" w:rsidR="004D2D24">
        <w:rPr>
          <w:rFonts w:asciiTheme="majorHAnsi" w:hAnsiTheme="majorHAnsi"/>
        </w:rPr>
        <w:t xml:space="preserve"> </w:t>
      </w:r>
      <w:r w:rsidR="00F52EB2">
        <w:rPr>
          <w:rFonts w:asciiTheme="majorHAnsi" w:hAnsiTheme="majorHAnsi"/>
        </w:rPr>
        <w:t>matches</w:t>
      </w:r>
      <w:r w:rsidRPr="008D0A20" w:rsidR="004D2D24">
        <w:rPr>
          <w:rFonts w:asciiTheme="majorHAnsi" w:hAnsiTheme="majorHAnsi"/>
        </w:rPr>
        <w:t>.</w:t>
      </w:r>
      <w:r w:rsidRPr="008D0A20" w:rsidR="004D2D24">
        <w:rPr>
          <w:rFonts w:asciiTheme="majorHAnsi" w:hAnsiTheme="majorHAnsi"/>
          <w:b/>
          <w:sz w:val="22"/>
        </w:rPr>
        <w:t xml:space="preserve"> </w:t>
      </w:r>
    </w:p>
    <w:p w:rsidRPr="008D0A20" w:rsidR="00264A90" w:rsidP="003E65EF" w:rsidRDefault="004D2D24" w14:paraId="05175C32" w14:textId="77777777">
      <w:pPr>
        <w:numPr>
          <w:ilvl w:val="0"/>
          <w:numId w:val="24"/>
        </w:numPr>
        <w:ind w:hanging="360"/>
        <w:rPr>
          <w:rFonts w:asciiTheme="majorHAnsi" w:hAnsiTheme="majorHAnsi"/>
        </w:rPr>
      </w:pPr>
      <w:r w:rsidRPr="008D0A20">
        <w:rPr>
          <w:rFonts w:asciiTheme="majorHAnsi" w:hAnsiTheme="majorHAnsi"/>
        </w:rPr>
        <w:t xml:space="preserve">This covers, but is not limited to, commercial and non-commercial broadcasts, all forms of cable or broadband broadcasts, either live or tape delayed, whole or in part. </w:t>
      </w:r>
    </w:p>
    <w:p w:rsidRPr="008D0A20" w:rsidR="00264A90" w:rsidP="003E65EF" w:rsidRDefault="004D2D24" w14:paraId="6C38ADD2" w14:textId="77777777">
      <w:pPr>
        <w:numPr>
          <w:ilvl w:val="0"/>
          <w:numId w:val="24"/>
        </w:numPr>
        <w:ind w:hanging="360"/>
        <w:rPr>
          <w:rFonts w:asciiTheme="majorHAnsi" w:hAnsiTheme="majorHAnsi"/>
        </w:rPr>
      </w:pPr>
      <w:r w:rsidRPr="008D0A20">
        <w:rPr>
          <w:rFonts w:asciiTheme="majorHAnsi" w:hAnsiTheme="majorHAnsi"/>
        </w:rPr>
        <w:t xml:space="preserve">Information on purchasing television rights is provided upon request. </w:t>
      </w:r>
    </w:p>
    <w:p w:rsidRPr="008D0A20" w:rsidR="00264A90" w:rsidP="003E65EF" w:rsidRDefault="004D2D24" w14:paraId="55715251" w14:textId="77777777">
      <w:pPr>
        <w:numPr>
          <w:ilvl w:val="0"/>
          <w:numId w:val="24"/>
        </w:numPr>
        <w:spacing w:after="39" w:line="240" w:lineRule="auto"/>
        <w:ind w:hanging="360"/>
        <w:rPr>
          <w:rFonts w:asciiTheme="majorHAnsi" w:hAnsiTheme="majorHAnsi"/>
        </w:rPr>
      </w:pPr>
      <w:r w:rsidRPr="008D0A20">
        <w:rPr>
          <w:rFonts w:asciiTheme="majorHAnsi" w:hAnsiTheme="majorHAnsi"/>
        </w:rPr>
        <w:t>Radio stat</w:t>
      </w:r>
      <w:r w:rsidRPr="008D0A20" w:rsidR="003D6F6C">
        <w:rPr>
          <w:rFonts w:asciiTheme="majorHAnsi" w:hAnsiTheme="majorHAnsi"/>
        </w:rPr>
        <w:t>ions wishing to broadcast a</w:t>
      </w:r>
      <w:r w:rsidRPr="008D0A20" w:rsidR="00C81269">
        <w:rPr>
          <w:rFonts w:asciiTheme="majorHAnsi" w:hAnsiTheme="majorHAnsi"/>
        </w:rPr>
        <w:t>n</w:t>
      </w:r>
      <w:r w:rsidRPr="008D0A20" w:rsidR="003D6F6C">
        <w:rPr>
          <w:rFonts w:asciiTheme="majorHAnsi" w:hAnsiTheme="majorHAnsi"/>
        </w:rPr>
        <w:t xml:space="preserve"> NIVC</w:t>
      </w:r>
      <w:r w:rsidRPr="008D0A20">
        <w:rPr>
          <w:rFonts w:asciiTheme="majorHAnsi" w:hAnsiTheme="majorHAnsi"/>
        </w:rPr>
        <w:t xml:space="preserve"> </w:t>
      </w:r>
      <w:r w:rsidR="0000126F">
        <w:rPr>
          <w:rFonts w:asciiTheme="majorHAnsi" w:hAnsiTheme="majorHAnsi"/>
        </w:rPr>
        <w:t>match</w:t>
      </w:r>
      <w:r w:rsidRPr="008D0A20">
        <w:rPr>
          <w:rFonts w:asciiTheme="majorHAnsi" w:hAnsiTheme="majorHAnsi"/>
        </w:rPr>
        <w:t xml:space="preserve"> must fill out the Radio and Internet Rights form and </w:t>
      </w:r>
      <w:r w:rsidRPr="008D0A20" w:rsidR="003D6F6C">
        <w:rPr>
          <w:rFonts w:asciiTheme="majorHAnsi" w:hAnsiTheme="majorHAnsi"/>
        </w:rPr>
        <w:t>or email it back to the NIVC prior to airing a</w:t>
      </w:r>
      <w:r w:rsidR="00912190">
        <w:rPr>
          <w:rFonts w:asciiTheme="majorHAnsi" w:hAnsiTheme="majorHAnsi"/>
        </w:rPr>
        <w:t>n</w:t>
      </w:r>
      <w:r w:rsidRPr="008D0A20" w:rsidR="003D6F6C">
        <w:rPr>
          <w:rFonts w:asciiTheme="majorHAnsi" w:hAnsiTheme="majorHAnsi"/>
        </w:rPr>
        <w:t xml:space="preserve"> NIVC</w:t>
      </w:r>
      <w:r w:rsidRPr="008D0A20">
        <w:rPr>
          <w:rFonts w:asciiTheme="majorHAnsi" w:hAnsiTheme="majorHAnsi"/>
        </w:rPr>
        <w:t xml:space="preserve"> </w:t>
      </w:r>
      <w:r w:rsidR="00912190">
        <w:rPr>
          <w:rFonts w:asciiTheme="majorHAnsi" w:hAnsiTheme="majorHAnsi"/>
        </w:rPr>
        <w:t>match</w:t>
      </w:r>
      <w:r w:rsidRPr="008D0A20">
        <w:rPr>
          <w:rFonts w:asciiTheme="majorHAnsi" w:hAnsiTheme="majorHAnsi"/>
        </w:rPr>
        <w:t xml:space="preserve">. Refer to the form for applicable rights fees. </w:t>
      </w:r>
    </w:p>
    <w:p w:rsidRPr="008D0A20" w:rsidR="00264A90" w:rsidRDefault="004D2D24" w14:paraId="776FBF2B" w14:textId="77777777">
      <w:pPr>
        <w:spacing w:after="0" w:line="259" w:lineRule="auto"/>
        <w:ind w:left="0" w:firstLine="0"/>
        <w:jc w:val="left"/>
        <w:rPr>
          <w:rFonts w:asciiTheme="majorHAnsi" w:hAnsiTheme="majorHAnsi"/>
        </w:rPr>
      </w:pPr>
      <w:r w:rsidRPr="008D0A20">
        <w:rPr>
          <w:rFonts w:asciiTheme="majorHAnsi" w:hAnsiTheme="majorHAnsi"/>
          <w:b/>
          <w:sz w:val="22"/>
        </w:rPr>
        <w:t xml:space="preserve"> </w:t>
      </w:r>
    </w:p>
    <w:p w:rsidRPr="008D0A20" w:rsidR="00264A90" w:rsidRDefault="004D2D24" w14:paraId="1505DB58" w14:textId="77777777">
      <w:pPr>
        <w:pStyle w:val="Heading3"/>
        <w:ind w:left="-5"/>
        <w:rPr>
          <w:rFonts w:asciiTheme="majorHAnsi" w:hAnsiTheme="majorHAnsi"/>
        </w:rPr>
      </w:pPr>
      <w:r w:rsidRPr="008D0A20">
        <w:rPr>
          <w:rFonts w:asciiTheme="majorHAnsi" w:hAnsiTheme="majorHAnsi"/>
        </w:rPr>
        <w:t>Internet Rights</w:t>
      </w:r>
      <w:r w:rsidRPr="008D0A20">
        <w:rPr>
          <w:rFonts w:asciiTheme="majorHAnsi" w:hAnsiTheme="majorHAnsi"/>
          <w:b w:val="0"/>
        </w:rPr>
        <w:t xml:space="preserve"> </w:t>
      </w:r>
    </w:p>
    <w:p w:rsidRPr="008D0A20" w:rsidR="00264A90" w:rsidP="003E65EF" w:rsidRDefault="003D6F6C" w14:paraId="1CBC893A" w14:textId="77777777">
      <w:pPr>
        <w:numPr>
          <w:ilvl w:val="0"/>
          <w:numId w:val="25"/>
        </w:numPr>
        <w:ind w:hanging="360"/>
        <w:rPr>
          <w:rFonts w:asciiTheme="majorHAnsi" w:hAnsiTheme="majorHAnsi"/>
        </w:rPr>
      </w:pPr>
      <w:r w:rsidRPr="008D0A20">
        <w:rPr>
          <w:rFonts w:asciiTheme="majorHAnsi" w:hAnsiTheme="majorHAnsi"/>
        </w:rPr>
        <w:t>The NIVC</w:t>
      </w:r>
      <w:r w:rsidRPr="008D0A20" w:rsidR="004D2D24">
        <w:rPr>
          <w:rFonts w:asciiTheme="majorHAnsi" w:hAnsiTheme="majorHAnsi"/>
        </w:rPr>
        <w:t xml:space="preserve"> holds all In</w:t>
      </w:r>
      <w:r w:rsidRPr="008D0A20">
        <w:rPr>
          <w:rFonts w:asciiTheme="majorHAnsi" w:hAnsiTheme="majorHAnsi"/>
        </w:rPr>
        <w:t>ternet broadcast rights for NIVC</w:t>
      </w:r>
      <w:r w:rsidRPr="008D0A20" w:rsidR="004D2D24">
        <w:rPr>
          <w:rFonts w:asciiTheme="majorHAnsi" w:hAnsiTheme="majorHAnsi"/>
        </w:rPr>
        <w:t xml:space="preserve"> </w:t>
      </w:r>
      <w:r w:rsidR="0020626E">
        <w:rPr>
          <w:rFonts w:asciiTheme="majorHAnsi" w:hAnsiTheme="majorHAnsi"/>
        </w:rPr>
        <w:t>matches</w:t>
      </w:r>
      <w:r w:rsidRPr="008D0A20" w:rsidR="004D2D24">
        <w:rPr>
          <w:rFonts w:asciiTheme="majorHAnsi" w:hAnsiTheme="majorHAnsi"/>
        </w:rPr>
        <w:t xml:space="preserve">. </w:t>
      </w:r>
    </w:p>
    <w:p w:rsidRPr="008D0A20" w:rsidR="00264A90" w:rsidP="003E65EF" w:rsidRDefault="004864B6" w14:paraId="07E929C6" w14:textId="77777777">
      <w:pPr>
        <w:numPr>
          <w:ilvl w:val="0"/>
          <w:numId w:val="25"/>
        </w:numPr>
        <w:ind w:hanging="360"/>
        <w:jc w:val="left"/>
        <w:rPr>
          <w:rFonts w:asciiTheme="majorHAnsi" w:hAnsiTheme="majorHAnsi"/>
        </w:rPr>
      </w:pPr>
      <w:r>
        <w:rPr>
          <w:rFonts w:asciiTheme="majorHAnsi" w:hAnsiTheme="majorHAnsi"/>
        </w:rPr>
        <w:t>Host schools must</w:t>
      </w:r>
      <w:r w:rsidRPr="008D0A20" w:rsidR="004D2D24">
        <w:rPr>
          <w:rFonts w:asciiTheme="majorHAnsi" w:hAnsiTheme="majorHAnsi"/>
        </w:rPr>
        <w:t xml:space="preserve"> air</w:t>
      </w:r>
      <w:r>
        <w:rPr>
          <w:rFonts w:asciiTheme="majorHAnsi" w:hAnsiTheme="majorHAnsi"/>
        </w:rPr>
        <w:t xml:space="preserve"> all</w:t>
      </w:r>
      <w:r w:rsidRPr="008D0A20" w:rsidR="004D2D24">
        <w:rPr>
          <w:rFonts w:asciiTheme="majorHAnsi" w:hAnsiTheme="majorHAnsi"/>
        </w:rPr>
        <w:t xml:space="preserve"> </w:t>
      </w:r>
      <w:r w:rsidR="00912190">
        <w:rPr>
          <w:rFonts w:asciiTheme="majorHAnsi" w:hAnsiTheme="majorHAnsi"/>
        </w:rPr>
        <w:t>matches</w:t>
      </w:r>
      <w:r w:rsidRPr="008D0A20" w:rsidR="004D2D24">
        <w:rPr>
          <w:rFonts w:asciiTheme="majorHAnsi" w:hAnsiTheme="majorHAnsi"/>
        </w:rPr>
        <w:t xml:space="preserve"> on the Internet </w:t>
      </w:r>
      <w:r>
        <w:rPr>
          <w:rFonts w:asciiTheme="majorHAnsi" w:hAnsiTheme="majorHAnsi"/>
        </w:rPr>
        <w:t>the cost is $100 per round</w:t>
      </w:r>
      <w:r w:rsidRPr="008D0A20" w:rsidR="004D2D24">
        <w:rPr>
          <w:rFonts w:asciiTheme="majorHAnsi" w:hAnsiTheme="majorHAnsi"/>
        </w:rPr>
        <w:t xml:space="preserve">.  The school will fill out the Radio and Internet Rights form and </w:t>
      </w:r>
      <w:r w:rsidRPr="008D0A20" w:rsidR="0034577D">
        <w:rPr>
          <w:rFonts w:asciiTheme="majorHAnsi" w:hAnsiTheme="majorHAnsi"/>
        </w:rPr>
        <w:t xml:space="preserve">fax or email it back to the NIVC prior to </w:t>
      </w:r>
      <w:r w:rsidR="0000126F">
        <w:rPr>
          <w:rFonts w:asciiTheme="majorHAnsi" w:hAnsiTheme="majorHAnsi"/>
        </w:rPr>
        <w:t>an</w:t>
      </w:r>
      <w:r w:rsidRPr="008D0A20" w:rsidR="0034577D">
        <w:rPr>
          <w:rFonts w:asciiTheme="majorHAnsi" w:hAnsiTheme="majorHAnsi"/>
        </w:rPr>
        <w:t xml:space="preserve"> NIVC</w:t>
      </w:r>
      <w:r w:rsidRPr="008D0A20" w:rsidR="004D2D24">
        <w:rPr>
          <w:rFonts w:asciiTheme="majorHAnsi" w:hAnsiTheme="majorHAnsi"/>
        </w:rPr>
        <w:t xml:space="preserve"> </w:t>
      </w:r>
      <w:r w:rsidR="0000126F">
        <w:rPr>
          <w:rFonts w:asciiTheme="majorHAnsi" w:hAnsiTheme="majorHAnsi"/>
        </w:rPr>
        <w:t>match</w:t>
      </w:r>
      <w:r w:rsidRPr="008D0A20" w:rsidR="004D2D24">
        <w:rPr>
          <w:rFonts w:asciiTheme="majorHAnsi" w:hAnsiTheme="majorHAnsi"/>
        </w:rPr>
        <w:t xml:space="preserve">. </w:t>
      </w:r>
    </w:p>
    <w:p w:rsidRPr="008D0A20" w:rsidR="0034577D" w:rsidP="003E65EF" w:rsidRDefault="004864B6" w14:paraId="16F45125" w14:textId="77777777">
      <w:pPr>
        <w:numPr>
          <w:ilvl w:val="0"/>
          <w:numId w:val="25"/>
        </w:numPr>
        <w:ind w:hanging="360"/>
        <w:rPr>
          <w:rFonts w:asciiTheme="majorHAnsi" w:hAnsiTheme="majorHAnsi"/>
        </w:rPr>
      </w:pPr>
      <w:r>
        <w:rPr>
          <w:rFonts w:asciiTheme="majorHAnsi" w:hAnsiTheme="majorHAnsi"/>
        </w:rPr>
        <w:t>Host school is required to webcast</w:t>
      </w:r>
      <w:r w:rsidRPr="008D0A20" w:rsidR="0034577D">
        <w:rPr>
          <w:rFonts w:asciiTheme="majorHAnsi" w:hAnsiTheme="majorHAnsi"/>
        </w:rPr>
        <w:t xml:space="preserve"> </w:t>
      </w:r>
      <w:r>
        <w:rPr>
          <w:rFonts w:asciiTheme="majorHAnsi" w:hAnsiTheme="majorHAnsi"/>
        </w:rPr>
        <w:t xml:space="preserve">the </w:t>
      </w:r>
      <w:r w:rsidRPr="008D0A20" w:rsidR="0034577D">
        <w:rPr>
          <w:rFonts w:asciiTheme="majorHAnsi" w:hAnsiTheme="majorHAnsi"/>
        </w:rPr>
        <w:t>Championship</w:t>
      </w:r>
      <w:r>
        <w:rPr>
          <w:rFonts w:asciiTheme="majorHAnsi" w:hAnsiTheme="majorHAnsi"/>
        </w:rPr>
        <w:t xml:space="preserve"> match</w:t>
      </w:r>
      <w:r w:rsidRPr="008D0A20" w:rsidR="0034577D">
        <w:rPr>
          <w:rFonts w:asciiTheme="majorHAnsi" w:hAnsiTheme="majorHAnsi"/>
        </w:rPr>
        <w:t>.</w:t>
      </w:r>
    </w:p>
    <w:p w:rsidR="00264A90" w:rsidP="003E65EF" w:rsidRDefault="0034577D" w14:paraId="35D9C578" w14:textId="77777777">
      <w:pPr>
        <w:numPr>
          <w:ilvl w:val="0"/>
          <w:numId w:val="25"/>
        </w:numPr>
        <w:spacing w:after="36"/>
        <w:ind w:hanging="360"/>
        <w:rPr>
          <w:rFonts w:asciiTheme="majorHAnsi" w:hAnsiTheme="majorHAnsi"/>
        </w:rPr>
      </w:pPr>
      <w:r w:rsidRPr="008D0A20">
        <w:rPr>
          <w:rFonts w:asciiTheme="majorHAnsi" w:hAnsiTheme="majorHAnsi"/>
        </w:rPr>
        <w:t>The school shall give NIVC</w:t>
      </w:r>
      <w:r w:rsidRPr="008D0A20" w:rsidR="004D2D24">
        <w:rPr>
          <w:rFonts w:asciiTheme="majorHAnsi" w:hAnsiTheme="majorHAnsi"/>
        </w:rPr>
        <w:t xml:space="preserve"> staff free access to its Internet broadcast. </w:t>
      </w:r>
    </w:p>
    <w:p w:rsidRPr="008D0A20" w:rsidR="00912190" w:rsidP="1844557B" w:rsidRDefault="00912190" w14:paraId="7E795BF0" w14:textId="2F3163CF">
      <w:pPr>
        <w:numPr>
          <w:ilvl w:val="0"/>
          <w:numId w:val="25"/>
        </w:numPr>
        <w:spacing w:after="36"/>
        <w:ind w:hanging="360"/>
        <w:rPr>
          <w:rFonts w:asciiTheme="majorHAnsi" w:hAnsiTheme="majorHAnsi"/>
        </w:rPr>
      </w:pPr>
      <w:r w:rsidRPr="1844557B">
        <w:rPr>
          <w:rFonts w:asciiTheme="majorHAnsi" w:hAnsiTheme="majorHAnsi"/>
        </w:rPr>
        <w:t xml:space="preserve">The school is allowed to charge a subscription fee for the streaming and keeps all associated revenue. </w:t>
      </w:r>
      <w:r w:rsidRPr="1844557B" w:rsidR="004864B6">
        <w:rPr>
          <w:rFonts w:asciiTheme="majorHAnsi" w:hAnsiTheme="majorHAnsi"/>
        </w:rPr>
        <w:t>School must give the NIVC free access to streaming.</w:t>
      </w:r>
    </w:p>
    <w:p w:rsidRPr="008D0A20" w:rsidR="00264A90" w:rsidRDefault="004D2D24" w14:paraId="10C9141B" w14:textId="77777777">
      <w:pPr>
        <w:spacing w:after="0" w:line="259" w:lineRule="auto"/>
        <w:ind w:left="0" w:firstLine="0"/>
        <w:jc w:val="left"/>
        <w:rPr>
          <w:rFonts w:asciiTheme="majorHAnsi" w:hAnsiTheme="majorHAnsi"/>
        </w:rPr>
      </w:pPr>
      <w:r w:rsidRPr="008D0A20">
        <w:rPr>
          <w:rFonts w:asciiTheme="majorHAnsi" w:hAnsiTheme="majorHAnsi"/>
          <w:b/>
          <w:sz w:val="22"/>
        </w:rPr>
        <w:t xml:space="preserve"> </w:t>
      </w:r>
    </w:p>
    <w:p w:rsidRPr="00603BC0" w:rsidR="00603BC0" w:rsidP="00603BC0" w:rsidRDefault="00603BC0" w14:paraId="0D15047D" w14:textId="77777777">
      <w:pPr>
        <w:pStyle w:val="Heading3"/>
        <w:ind w:left="-5"/>
        <w:rPr>
          <w:rFonts w:asciiTheme="majorHAnsi" w:hAnsiTheme="majorHAnsi"/>
        </w:rPr>
      </w:pPr>
      <w:r>
        <w:rPr>
          <w:rFonts w:asciiTheme="majorHAnsi" w:hAnsiTheme="majorHAnsi"/>
        </w:rPr>
        <w:t>Tournament Notes/</w:t>
      </w:r>
      <w:r w:rsidR="00A54C5E">
        <w:rPr>
          <w:rFonts w:asciiTheme="majorHAnsi" w:hAnsiTheme="majorHAnsi"/>
        </w:rPr>
        <w:t>Match</w:t>
      </w:r>
      <w:r>
        <w:rPr>
          <w:rFonts w:asciiTheme="majorHAnsi" w:hAnsiTheme="majorHAnsi"/>
        </w:rPr>
        <w:t xml:space="preserve"> Programs </w:t>
      </w:r>
    </w:p>
    <w:p w:rsidRPr="00603BC0" w:rsidR="001E29C7" w:rsidP="003E65EF" w:rsidRDefault="0034577D" w14:paraId="7A59D71E" w14:textId="77777777">
      <w:pPr>
        <w:pStyle w:val="NoSpacing"/>
        <w:numPr>
          <w:ilvl w:val="0"/>
          <w:numId w:val="35"/>
        </w:numPr>
        <w:rPr>
          <w:rFonts w:asciiTheme="majorHAnsi" w:hAnsiTheme="majorHAnsi"/>
        </w:rPr>
      </w:pPr>
      <w:r w:rsidRPr="00603BC0">
        <w:rPr>
          <w:rFonts w:asciiTheme="majorHAnsi" w:hAnsiTheme="majorHAnsi"/>
        </w:rPr>
        <w:t>The NIVC</w:t>
      </w:r>
      <w:r w:rsidRPr="00603BC0" w:rsidR="004D2D24">
        <w:rPr>
          <w:rFonts w:asciiTheme="majorHAnsi" w:hAnsiTheme="majorHAnsi"/>
        </w:rPr>
        <w:t xml:space="preserve"> publishes tournament notes online at </w:t>
      </w:r>
      <w:r w:rsidRPr="00603BC0">
        <w:rPr>
          <w:rFonts w:asciiTheme="majorHAnsi" w:hAnsiTheme="majorHAnsi"/>
          <w:color w:val="0000FF"/>
          <w:u w:val="single" w:color="0000FF"/>
        </w:rPr>
        <w:t>www.womensnivc</w:t>
      </w:r>
      <w:r w:rsidRPr="00603BC0" w:rsidR="004D2D24">
        <w:rPr>
          <w:rFonts w:asciiTheme="majorHAnsi" w:hAnsiTheme="majorHAnsi"/>
          <w:color w:val="0000FF"/>
          <w:u w:val="single" w:color="0000FF"/>
        </w:rPr>
        <w:t>.com</w:t>
      </w:r>
      <w:r w:rsidRPr="00603BC0" w:rsidR="003D6F6C">
        <w:rPr>
          <w:rFonts w:asciiTheme="majorHAnsi" w:hAnsiTheme="majorHAnsi"/>
        </w:rPr>
        <w:t xml:space="preserve"> for public</w:t>
      </w:r>
      <w:r w:rsidRPr="00603BC0">
        <w:rPr>
          <w:rFonts w:asciiTheme="majorHAnsi" w:hAnsiTheme="majorHAnsi"/>
        </w:rPr>
        <w:t xml:space="preserve"> </w:t>
      </w:r>
      <w:r w:rsidRPr="00603BC0" w:rsidR="004D2D24">
        <w:rPr>
          <w:rFonts w:asciiTheme="majorHAnsi" w:hAnsiTheme="majorHAnsi"/>
        </w:rPr>
        <w:t xml:space="preserve">download and school access. Each school should provide a link </w:t>
      </w:r>
      <w:r w:rsidRPr="00603BC0">
        <w:rPr>
          <w:rFonts w:asciiTheme="majorHAnsi" w:hAnsiTheme="majorHAnsi"/>
        </w:rPr>
        <w:t>on their own website to the NIVC</w:t>
      </w:r>
      <w:r w:rsidRPr="00603BC0" w:rsidR="00603BC0">
        <w:rPr>
          <w:rFonts w:asciiTheme="majorHAnsi" w:hAnsiTheme="majorHAnsi"/>
        </w:rPr>
        <w:t>’s</w:t>
      </w:r>
      <w:r w:rsidRPr="00603BC0" w:rsidR="004D2D24">
        <w:rPr>
          <w:rFonts w:asciiTheme="majorHAnsi" w:hAnsiTheme="majorHAnsi"/>
        </w:rPr>
        <w:t xml:space="preserve"> notes.</w:t>
      </w:r>
    </w:p>
    <w:p w:rsidR="00264A90" w:rsidP="003E65EF" w:rsidRDefault="00603BC0" w14:paraId="639EA470" w14:textId="77777777">
      <w:pPr>
        <w:pStyle w:val="NoSpacing"/>
        <w:numPr>
          <w:ilvl w:val="0"/>
          <w:numId w:val="35"/>
        </w:numPr>
        <w:rPr>
          <w:rFonts w:asciiTheme="majorHAnsi" w:hAnsiTheme="majorHAnsi"/>
        </w:rPr>
      </w:pPr>
      <w:r w:rsidRPr="00603BC0">
        <w:rPr>
          <w:rFonts w:asciiTheme="majorHAnsi" w:hAnsiTheme="majorHAnsi"/>
        </w:rPr>
        <w:t xml:space="preserve">Host school </w:t>
      </w:r>
      <w:r w:rsidRPr="00603BC0" w:rsidR="004D2D24">
        <w:rPr>
          <w:rFonts w:asciiTheme="majorHAnsi" w:hAnsiTheme="majorHAnsi"/>
        </w:rPr>
        <w:t xml:space="preserve">may print and distribute their own game programs for </w:t>
      </w:r>
      <w:proofErr w:type="gramStart"/>
      <w:r w:rsidRPr="00603BC0" w:rsidR="004D2D24">
        <w:rPr>
          <w:rFonts w:asciiTheme="majorHAnsi" w:hAnsiTheme="majorHAnsi"/>
        </w:rPr>
        <w:t>all of</w:t>
      </w:r>
      <w:proofErr w:type="gramEnd"/>
      <w:r w:rsidRPr="00603BC0" w:rsidR="004D2D24">
        <w:rPr>
          <w:rFonts w:asciiTheme="majorHAnsi" w:hAnsiTheme="majorHAnsi"/>
        </w:rPr>
        <w:t xml:space="preserve"> their home tournament </w:t>
      </w:r>
      <w:r w:rsidR="00496F53">
        <w:rPr>
          <w:rFonts w:asciiTheme="majorHAnsi" w:hAnsiTheme="majorHAnsi"/>
        </w:rPr>
        <w:t>matches</w:t>
      </w:r>
      <w:r w:rsidRPr="00603BC0" w:rsidR="004D2D24">
        <w:rPr>
          <w:rFonts w:asciiTheme="majorHAnsi" w:hAnsiTheme="majorHAnsi"/>
        </w:rPr>
        <w:t xml:space="preserve">, either for free or for their own profit. </w:t>
      </w:r>
    </w:p>
    <w:p w:rsidRPr="00603BC0" w:rsidR="00603BC0" w:rsidP="00496F53" w:rsidRDefault="00603BC0" w14:paraId="58175758" w14:textId="77777777">
      <w:pPr>
        <w:pStyle w:val="NoSpacing"/>
        <w:ind w:left="720" w:firstLine="0"/>
        <w:rPr>
          <w:rFonts w:asciiTheme="majorHAnsi" w:hAnsiTheme="majorHAnsi"/>
        </w:rPr>
      </w:pPr>
    </w:p>
    <w:p w:rsidRPr="008D0A20" w:rsidR="00264A90" w:rsidRDefault="004D2D24" w14:paraId="127EB213" w14:textId="77777777">
      <w:pPr>
        <w:pStyle w:val="Heading3"/>
        <w:ind w:left="-5"/>
        <w:rPr>
          <w:rFonts w:asciiTheme="majorHAnsi" w:hAnsiTheme="majorHAnsi"/>
        </w:rPr>
      </w:pPr>
      <w:r w:rsidRPr="008D0A20">
        <w:rPr>
          <w:rFonts w:asciiTheme="majorHAnsi" w:hAnsiTheme="majorHAnsi"/>
        </w:rPr>
        <w:t xml:space="preserve">Merchandise </w:t>
      </w:r>
    </w:p>
    <w:p w:rsidRPr="008D0A20" w:rsidR="00264A90" w:rsidP="003E65EF" w:rsidRDefault="0034577D" w14:paraId="218233FC" w14:textId="77777777">
      <w:pPr>
        <w:numPr>
          <w:ilvl w:val="0"/>
          <w:numId w:val="26"/>
        </w:numPr>
        <w:ind w:hanging="360"/>
        <w:rPr>
          <w:rFonts w:asciiTheme="majorHAnsi" w:hAnsiTheme="majorHAnsi"/>
        </w:rPr>
      </w:pPr>
      <w:r w:rsidRPr="008D0A20">
        <w:rPr>
          <w:rFonts w:asciiTheme="majorHAnsi" w:hAnsiTheme="majorHAnsi"/>
        </w:rPr>
        <w:t>The NIVC</w:t>
      </w:r>
      <w:r w:rsidRPr="008D0A20" w:rsidR="004D2D24">
        <w:rPr>
          <w:rFonts w:asciiTheme="majorHAnsi" w:hAnsiTheme="majorHAnsi"/>
        </w:rPr>
        <w:t xml:space="preserve"> owns the rights to all tournament</w:t>
      </w:r>
      <w:r w:rsidRPr="008D0A20">
        <w:rPr>
          <w:rFonts w:asciiTheme="majorHAnsi" w:hAnsiTheme="majorHAnsi"/>
        </w:rPr>
        <w:t xml:space="preserve"> related merchandise at all NIVC</w:t>
      </w:r>
      <w:r w:rsidRPr="008D0A20" w:rsidR="004D2D24">
        <w:rPr>
          <w:rFonts w:asciiTheme="majorHAnsi" w:hAnsiTheme="majorHAnsi"/>
        </w:rPr>
        <w:t xml:space="preserve"> </w:t>
      </w:r>
      <w:r w:rsidR="00496F53">
        <w:rPr>
          <w:rFonts w:asciiTheme="majorHAnsi" w:hAnsiTheme="majorHAnsi"/>
        </w:rPr>
        <w:t>matches</w:t>
      </w:r>
      <w:r w:rsidRPr="008D0A20" w:rsidR="004D2D24">
        <w:rPr>
          <w:rFonts w:asciiTheme="majorHAnsi" w:hAnsiTheme="majorHAnsi"/>
        </w:rPr>
        <w:t xml:space="preserve">. </w:t>
      </w:r>
    </w:p>
    <w:p w:rsidRPr="008D0A20" w:rsidR="00264A90" w:rsidP="003E65EF" w:rsidRDefault="004D2D24" w14:paraId="1B10FD0D" w14:textId="77777777">
      <w:pPr>
        <w:numPr>
          <w:ilvl w:val="0"/>
          <w:numId w:val="26"/>
        </w:numPr>
        <w:ind w:hanging="360"/>
        <w:rPr>
          <w:rFonts w:asciiTheme="majorHAnsi" w:hAnsiTheme="majorHAnsi"/>
        </w:rPr>
      </w:pPr>
      <w:r w:rsidRPr="008D0A20">
        <w:rPr>
          <w:rFonts w:asciiTheme="majorHAnsi" w:hAnsiTheme="majorHAnsi"/>
        </w:rPr>
        <w:t>Me</w:t>
      </w:r>
      <w:r w:rsidRPr="008D0A20" w:rsidR="0034577D">
        <w:rPr>
          <w:rFonts w:asciiTheme="majorHAnsi" w:hAnsiTheme="majorHAnsi"/>
        </w:rPr>
        <w:t>rchandise and material with NIVC</w:t>
      </w:r>
      <w:r w:rsidRPr="008D0A20">
        <w:rPr>
          <w:rFonts w:asciiTheme="majorHAnsi" w:hAnsiTheme="majorHAnsi"/>
        </w:rPr>
        <w:t xml:space="preserve"> references to be sold at these events </w:t>
      </w:r>
      <w:r w:rsidRPr="008D0A20" w:rsidR="00C428CF">
        <w:rPr>
          <w:rFonts w:asciiTheme="majorHAnsi" w:hAnsiTheme="majorHAnsi"/>
        </w:rPr>
        <w:t>must have prior approval of NIVC Director Sean Hardy</w:t>
      </w:r>
      <w:r w:rsidRPr="008D0A20">
        <w:rPr>
          <w:rFonts w:asciiTheme="majorHAnsi" w:hAnsiTheme="majorHAnsi"/>
        </w:rPr>
        <w:t>. If a school chooses to sell merchandis</w:t>
      </w:r>
      <w:r w:rsidRPr="008D0A20" w:rsidR="00C428CF">
        <w:rPr>
          <w:rFonts w:asciiTheme="majorHAnsi" w:hAnsiTheme="majorHAnsi"/>
        </w:rPr>
        <w:t>e with any reference to the NIVC</w:t>
      </w:r>
      <w:r w:rsidRPr="008D0A20">
        <w:rPr>
          <w:rFonts w:asciiTheme="majorHAnsi" w:hAnsiTheme="majorHAnsi"/>
        </w:rPr>
        <w:t xml:space="preserve"> on </w:t>
      </w:r>
      <w:r w:rsidRPr="008D0A20" w:rsidR="00C428CF">
        <w:rPr>
          <w:rFonts w:asciiTheme="majorHAnsi" w:hAnsiTheme="majorHAnsi"/>
        </w:rPr>
        <w:t>it, the school must pay the NIVC</w:t>
      </w:r>
      <w:r w:rsidRPr="008D0A20">
        <w:rPr>
          <w:rFonts w:asciiTheme="majorHAnsi" w:hAnsiTheme="majorHAnsi"/>
        </w:rPr>
        <w:t xml:space="preserve"> a commission of 7% of gross sales. </w:t>
      </w:r>
    </w:p>
    <w:p w:rsidRPr="008D0A20" w:rsidR="00264A90" w:rsidP="003E65EF" w:rsidRDefault="004D2D24" w14:paraId="75C89F88" w14:textId="4E730044">
      <w:pPr>
        <w:numPr>
          <w:ilvl w:val="0"/>
          <w:numId w:val="26"/>
        </w:numPr>
        <w:ind w:hanging="360"/>
        <w:rPr>
          <w:rFonts w:asciiTheme="majorHAnsi" w:hAnsiTheme="majorHAnsi"/>
        </w:rPr>
      </w:pPr>
      <w:r w:rsidRPr="008D0A20">
        <w:rPr>
          <w:rFonts w:asciiTheme="majorHAnsi" w:hAnsiTheme="majorHAnsi"/>
        </w:rPr>
        <w:t>Host sites are allowed to sell their own school merchandise (</w:t>
      </w:r>
      <w:r w:rsidRPr="008D0A20" w:rsidR="006C1E6B">
        <w:rPr>
          <w:rFonts w:asciiTheme="majorHAnsi" w:hAnsiTheme="majorHAnsi"/>
        </w:rPr>
        <w:t>if</w:t>
      </w:r>
      <w:r w:rsidRPr="008D0A20">
        <w:rPr>
          <w:rFonts w:asciiTheme="majorHAnsi" w:hAnsiTheme="majorHAnsi"/>
        </w:rPr>
        <w:t xml:space="preserve"> it does not i</w:t>
      </w:r>
      <w:r w:rsidRPr="008D0A20" w:rsidR="00C428CF">
        <w:rPr>
          <w:rFonts w:asciiTheme="majorHAnsi" w:hAnsiTheme="majorHAnsi"/>
        </w:rPr>
        <w:t>nclude any reference to the NIVC) during NIVC</w:t>
      </w:r>
      <w:r w:rsidRPr="008D0A20">
        <w:rPr>
          <w:rFonts w:asciiTheme="majorHAnsi" w:hAnsiTheme="majorHAnsi"/>
        </w:rPr>
        <w:t xml:space="preserve"> games, with </w:t>
      </w:r>
      <w:r w:rsidRPr="008D0A20" w:rsidR="00C428CF">
        <w:rPr>
          <w:rFonts w:asciiTheme="majorHAnsi" w:hAnsiTheme="majorHAnsi"/>
        </w:rPr>
        <w:t>no compensation owed to the NIVC</w:t>
      </w:r>
      <w:r w:rsidRPr="008D0A20">
        <w:rPr>
          <w:rFonts w:asciiTheme="majorHAnsi" w:hAnsiTheme="majorHAnsi"/>
        </w:rPr>
        <w:t xml:space="preserve">.   </w:t>
      </w:r>
    </w:p>
    <w:p w:rsidRPr="008D0A20" w:rsidR="00264A90" w:rsidP="003E65EF" w:rsidRDefault="00C428CF" w14:paraId="2C9D0D02" w14:textId="77777777">
      <w:pPr>
        <w:numPr>
          <w:ilvl w:val="0"/>
          <w:numId w:val="26"/>
        </w:numPr>
        <w:spacing w:after="33"/>
        <w:ind w:hanging="360"/>
        <w:rPr>
          <w:rFonts w:asciiTheme="majorHAnsi" w:hAnsiTheme="majorHAnsi"/>
        </w:rPr>
      </w:pPr>
      <w:r w:rsidRPr="008D0A20">
        <w:rPr>
          <w:rFonts w:asciiTheme="majorHAnsi" w:hAnsiTheme="majorHAnsi"/>
        </w:rPr>
        <w:t>If the NIVC</w:t>
      </w:r>
      <w:r w:rsidRPr="008D0A20" w:rsidR="004D2D24">
        <w:rPr>
          <w:rFonts w:asciiTheme="majorHAnsi" w:hAnsiTheme="majorHAnsi"/>
        </w:rPr>
        <w:t xml:space="preserve"> sends tournament merchandise to a school, the host school is required to provide staffing to handle event merchandise sa</w:t>
      </w:r>
      <w:r w:rsidRPr="008D0A20">
        <w:rPr>
          <w:rFonts w:asciiTheme="majorHAnsi" w:hAnsiTheme="majorHAnsi"/>
        </w:rPr>
        <w:t>les.  Compensation from the NIVC</w:t>
      </w:r>
      <w:r w:rsidRPr="008D0A20" w:rsidR="004D2D24">
        <w:rPr>
          <w:rFonts w:asciiTheme="majorHAnsi" w:hAnsiTheme="majorHAnsi"/>
        </w:rPr>
        <w:t xml:space="preserve"> to the host school shall amount to 20% of the net sales (gross sales less sales taxes). </w:t>
      </w:r>
    </w:p>
    <w:p w:rsidRPr="008D0A20" w:rsidR="00264A90" w:rsidRDefault="004D2D24" w14:paraId="2008CF15" w14:textId="77777777">
      <w:pPr>
        <w:spacing w:after="0" w:line="259" w:lineRule="auto"/>
        <w:ind w:left="0" w:firstLine="0"/>
        <w:jc w:val="left"/>
        <w:rPr>
          <w:rFonts w:asciiTheme="majorHAnsi" w:hAnsiTheme="majorHAnsi"/>
        </w:rPr>
      </w:pPr>
      <w:r w:rsidRPr="008D0A20">
        <w:rPr>
          <w:rFonts w:asciiTheme="majorHAnsi" w:hAnsiTheme="majorHAnsi"/>
          <w:b/>
          <w:sz w:val="22"/>
        </w:rPr>
        <w:t xml:space="preserve"> </w:t>
      </w:r>
    </w:p>
    <w:p w:rsidRPr="008D0A20" w:rsidR="00264A90" w:rsidRDefault="004D2D24" w14:paraId="0CFD2BCE" w14:textId="77777777">
      <w:pPr>
        <w:pStyle w:val="Heading3"/>
        <w:ind w:left="-5"/>
        <w:rPr>
          <w:rFonts w:asciiTheme="majorHAnsi" w:hAnsiTheme="majorHAnsi"/>
        </w:rPr>
      </w:pPr>
      <w:r w:rsidRPr="008D0A20">
        <w:rPr>
          <w:rFonts w:asciiTheme="majorHAnsi" w:hAnsiTheme="majorHAnsi"/>
        </w:rPr>
        <w:t xml:space="preserve">Signage Display  </w:t>
      </w:r>
    </w:p>
    <w:p w:rsidRPr="008D0A20" w:rsidR="00264A90" w:rsidP="003E65EF" w:rsidRDefault="004D2D24" w14:paraId="678622C6" w14:textId="77777777">
      <w:pPr>
        <w:numPr>
          <w:ilvl w:val="0"/>
          <w:numId w:val="27"/>
        </w:numPr>
        <w:ind w:hanging="360"/>
        <w:rPr>
          <w:rFonts w:asciiTheme="majorHAnsi" w:hAnsiTheme="majorHAnsi"/>
        </w:rPr>
      </w:pPr>
      <w:r w:rsidRPr="008D0A20">
        <w:rPr>
          <w:rFonts w:asciiTheme="majorHAnsi" w:hAnsiTheme="majorHAnsi"/>
        </w:rPr>
        <w:t>Scho</w:t>
      </w:r>
      <w:r w:rsidRPr="008D0A20" w:rsidR="00C428CF">
        <w:rPr>
          <w:rFonts w:asciiTheme="majorHAnsi" w:hAnsiTheme="majorHAnsi"/>
        </w:rPr>
        <w:t>ols are required to display NIVC</w:t>
      </w:r>
      <w:r w:rsidRPr="008D0A20">
        <w:rPr>
          <w:rFonts w:asciiTheme="majorHAnsi" w:hAnsiTheme="majorHAnsi"/>
        </w:rPr>
        <w:t xml:space="preserve"> banners on the scorer’s table and press table. </w:t>
      </w:r>
    </w:p>
    <w:p w:rsidRPr="008D0A20" w:rsidR="00264A90" w:rsidP="003E65EF" w:rsidRDefault="004D2D24" w14:paraId="1FF0F4D3" w14:textId="77777777">
      <w:pPr>
        <w:numPr>
          <w:ilvl w:val="0"/>
          <w:numId w:val="27"/>
        </w:numPr>
        <w:ind w:hanging="360"/>
        <w:jc w:val="left"/>
        <w:rPr>
          <w:rFonts w:asciiTheme="majorHAnsi" w:hAnsiTheme="majorHAnsi"/>
        </w:rPr>
      </w:pPr>
      <w:r w:rsidRPr="008D0A20">
        <w:rPr>
          <w:rFonts w:asciiTheme="majorHAnsi" w:hAnsiTheme="majorHAnsi"/>
        </w:rPr>
        <w:t>If the host school has an electronic courtside display, it may choos</w:t>
      </w:r>
      <w:r w:rsidRPr="008D0A20" w:rsidR="00C428CF">
        <w:rPr>
          <w:rFonts w:asciiTheme="majorHAnsi" w:hAnsiTheme="majorHAnsi"/>
        </w:rPr>
        <w:t>e to display the words “</w:t>
      </w:r>
      <w:r w:rsidRPr="008D0A20">
        <w:rPr>
          <w:rFonts w:asciiTheme="majorHAnsi" w:hAnsiTheme="majorHAnsi"/>
        </w:rPr>
        <w:t>National Invitation</w:t>
      </w:r>
      <w:r w:rsidRPr="008D0A20" w:rsidR="00C428CF">
        <w:rPr>
          <w:rFonts w:asciiTheme="majorHAnsi" w:hAnsiTheme="majorHAnsi"/>
        </w:rPr>
        <w:t>al Volleyball Championship</w:t>
      </w:r>
      <w:r w:rsidRPr="008D0A20" w:rsidR="00230DBA">
        <w:rPr>
          <w:rFonts w:asciiTheme="majorHAnsi" w:hAnsiTheme="majorHAnsi"/>
        </w:rPr>
        <w:t>”</w:t>
      </w:r>
      <w:r w:rsidRPr="008D0A20" w:rsidR="00C428CF">
        <w:rPr>
          <w:rFonts w:asciiTheme="majorHAnsi" w:hAnsiTheme="majorHAnsi"/>
        </w:rPr>
        <w:t xml:space="preserve"> or </w:t>
      </w:r>
      <w:r w:rsidRPr="008D0A20" w:rsidR="00230DBA">
        <w:rPr>
          <w:rFonts w:asciiTheme="majorHAnsi" w:hAnsiTheme="majorHAnsi"/>
        </w:rPr>
        <w:t>“</w:t>
      </w:r>
      <w:r w:rsidRPr="008D0A20" w:rsidR="00C428CF">
        <w:rPr>
          <w:rFonts w:asciiTheme="majorHAnsi" w:hAnsiTheme="majorHAnsi"/>
        </w:rPr>
        <w:t>Women’s NIVC</w:t>
      </w:r>
      <w:r w:rsidRPr="008D0A20" w:rsidR="00230DBA">
        <w:rPr>
          <w:rFonts w:asciiTheme="majorHAnsi" w:hAnsiTheme="majorHAnsi"/>
        </w:rPr>
        <w:t>”</w:t>
      </w:r>
      <w:r w:rsidRPr="008D0A20" w:rsidR="00C428CF">
        <w:rPr>
          <w:rFonts w:asciiTheme="majorHAnsi" w:hAnsiTheme="majorHAnsi"/>
        </w:rPr>
        <w:t xml:space="preserve"> or </w:t>
      </w:r>
      <w:r w:rsidRPr="008D0A20" w:rsidR="00230DBA">
        <w:rPr>
          <w:rFonts w:asciiTheme="majorHAnsi" w:hAnsiTheme="majorHAnsi"/>
        </w:rPr>
        <w:t>“</w:t>
      </w:r>
      <w:r w:rsidRPr="008D0A20" w:rsidR="00C428CF">
        <w:rPr>
          <w:rFonts w:asciiTheme="majorHAnsi" w:hAnsiTheme="majorHAnsi"/>
        </w:rPr>
        <w:t>NIVC</w:t>
      </w:r>
      <w:r w:rsidRPr="008D0A20">
        <w:rPr>
          <w:rFonts w:asciiTheme="majorHAnsi" w:hAnsiTheme="majorHAnsi"/>
        </w:rPr>
        <w:t xml:space="preserve">” electronically throughout the </w:t>
      </w:r>
      <w:r w:rsidR="00496F53">
        <w:rPr>
          <w:rFonts w:asciiTheme="majorHAnsi" w:hAnsiTheme="majorHAnsi"/>
        </w:rPr>
        <w:t>match</w:t>
      </w:r>
      <w:r w:rsidRPr="008D0A20">
        <w:rPr>
          <w:rFonts w:asciiTheme="majorHAnsi" w:hAnsiTheme="majorHAnsi"/>
        </w:rPr>
        <w:t>. For the fi</w:t>
      </w:r>
      <w:r w:rsidRPr="008D0A20" w:rsidR="00C428CF">
        <w:rPr>
          <w:rFonts w:asciiTheme="majorHAnsi" w:hAnsiTheme="majorHAnsi"/>
        </w:rPr>
        <w:t>rst five rounds, the Women’s NIVC</w:t>
      </w:r>
      <w:r w:rsidRPr="008D0A20">
        <w:rPr>
          <w:rFonts w:asciiTheme="majorHAnsi" w:hAnsiTheme="majorHAnsi"/>
        </w:rPr>
        <w:t xml:space="preserve"> signage can be interchanged with host school sp</w:t>
      </w:r>
      <w:r w:rsidRPr="008D0A20" w:rsidR="00C428CF">
        <w:rPr>
          <w:rFonts w:asciiTheme="majorHAnsi" w:hAnsiTheme="majorHAnsi"/>
        </w:rPr>
        <w:t>onsors; however, the Women’s NIVC</w:t>
      </w:r>
      <w:r w:rsidRPr="008D0A20">
        <w:rPr>
          <w:rFonts w:asciiTheme="majorHAnsi" w:hAnsiTheme="majorHAnsi"/>
        </w:rPr>
        <w:t xml:space="preserve"> signage must be visible for at least 50% of the entire pre-game, during-game, and post-game time. At the championship </w:t>
      </w:r>
      <w:r w:rsidR="00496F53">
        <w:rPr>
          <w:rFonts w:asciiTheme="majorHAnsi" w:hAnsiTheme="majorHAnsi"/>
        </w:rPr>
        <w:t>match</w:t>
      </w:r>
      <w:r w:rsidRPr="008D0A20">
        <w:rPr>
          <w:rFonts w:asciiTheme="majorHAnsi" w:hAnsiTheme="majorHAnsi"/>
        </w:rPr>
        <w:t>, the electronic si</w:t>
      </w:r>
      <w:r w:rsidRPr="008D0A20" w:rsidR="00C428CF">
        <w:rPr>
          <w:rFonts w:asciiTheme="majorHAnsi" w:hAnsiTheme="majorHAnsi"/>
        </w:rPr>
        <w:t>gnage must be locked on the NIVC</w:t>
      </w:r>
      <w:r w:rsidRPr="008D0A20">
        <w:rPr>
          <w:rFonts w:asciiTheme="majorHAnsi" w:hAnsiTheme="majorHAnsi"/>
        </w:rPr>
        <w:t xml:space="preserve"> tournament name and logo signage for 100% of the time. </w:t>
      </w:r>
    </w:p>
    <w:p w:rsidRPr="008D0A20" w:rsidR="00264A90" w:rsidP="003E65EF" w:rsidRDefault="004D2D24" w14:paraId="79ED15E5" w14:textId="77777777">
      <w:pPr>
        <w:numPr>
          <w:ilvl w:val="0"/>
          <w:numId w:val="27"/>
        </w:numPr>
        <w:ind w:hanging="360"/>
        <w:rPr>
          <w:rFonts w:asciiTheme="majorHAnsi" w:hAnsiTheme="majorHAnsi"/>
        </w:rPr>
      </w:pPr>
      <w:r w:rsidRPr="008D0A20">
        <w:rPr>
          <w:rFonts w:asciiTheme="majorHAnsi" w:hAnsiTheme="majorHAnsi"/>
        </w:rPr>
        <w:t>Scho</w:t>
      </w:r>
      <w:r w:rsidRPr="008D0A20" w:rsidR="00C428CF">
        <w:rPr>
          <w:rFonts w:asciiTheme="majorHAnsi" w:hAnsiTheme="majorHAnsi"/>
        </w:rPr>
        <w:t>ols are required</w:t>
      </w:r>
      <w:r w:rsidRPr="008D0A20" w:rsidR="008D4601">
        <w:rPr>
          <w:rFonts w:asciiTheme="majorHAnsi" w:hAnsiTheme="majorHAnsi"/>
        </w:rPr>
        <w:t xml:space="preserve"> to display NIVC decals on the v</w:t>
      </w:r>
      <w:r w:rsidRPr="008D0A20" w:rsidR="00C428CF">
        <w:rPr>
          <w:rFonts w:asciiTheme="majorHAnsi" w:hAnsiTheme="majorHAnsi"/>
        </w:rPr>
        <w:t>olleyball</w:t>
      </w:r>
      <w:r w:rsidRPr="008D0A20">
        <w:rPr>
          <w:rFonts w:asciiTheme="majorHAnsi" w:hAnsiTheme="majorHAnsi"/>
        </w:rPr>
        <w:t xml:space="preserve"> court floor. The floor decals are produced by Shafer Display, which makes NCAA decals. </w:t>
      </w:r>
    </w:p>
    <w:p w:rsidRPr="008D0A20" w:rsidR="00264A90" w:rsidP="003E65EF" w:rsidRDefault="00C428CF" w14:paraId="176DEAD4" w14:textId="77777777">
      <w:pPr>
        <w:numPr>
          <w:ilvl w:val="0"/>
          <w:numId w:val="27"/>
        </w:numPr>
        <w:ind w:hanging="360"/>
        <w:rPr>
          <w:rFonts w:asciiTheme="majorHAnsi" w:hAnsiTheme="majorHAnsi"/>
        </w:rPr>
      </w:pPr>
      <w:r w:rsidRPr="008D0A20">
        <w:rPr>
          <w:rFonts w:asciiTheme="majorHAnsi" w:hAnsiTheme="majorHAnsi"/>
        </w:rPr>
        <w:t>The NIVC</w:t>
      </w:r>
      <w:r w:rsidRPr="008D0A20" w:rsidR="004D2D24">
        <w:rPr>
          <w:rFonts w:asciiTheme="majorHAnsi" w:hAnsiTheme="majorHAnsi"/>
        </w:rPr>
        <w:t xml:space="preserve"> reserves the rights to all s</w:t>
      </w:r>
      <w:r w:rsidRPr="008D0A20">
        <w:rPr>
          <w:rFonts w:asciiTheme="majorHAnsi" w:hAnsiTheme="majorHAnsi"/>
        </w:rPr>
        <w:t xml:space="preserve">ignage display on the </w:t>
      </w:r>
      <w:r w:rsidRPr="008D0A20" w:rsidR="008D4601">
        <w:rPr>
          <w:rFonts w:asciiTheme="majorHAnsi" w:hAnsiTheme="majorHAnsi"/>
        </w:rPr>
        <w:t>v</w:t>
      </w:r>
      <w:r w:rsidRPr="008D0A20">
        <w:rPr>
          <w:rFonts w:asciiTheme="majorHAnsi" w:hAnsiTheme="majorHAnsi"/>
        </w:rPr>
        <w:t>olleyball</w:t>
      </w:r>
      <w:r w:rsidRPr="008D0A20" w:rsidR="004D2D24">
        <w:rPr>
          <w:rFonts w:asciiTheme="majorHAnsi" w:hAnsiTheme="majorHAnsi"/>
        </w:rPr>
        <w:t xml:space="preserve"> floor, scorer</w:t>
      </w:r>
      <w:r w:rsidRPr="008D0A20" w:rsidR="008D4601">
        <w:rPr>
          <w:rFonts w:asciiTheme="majorHAnsi" w:hAnsiTheme="majorHAnsi"/>
        </w:rPr>
        <w:t>’</w:t>
      </w:r>
      <w:r w:rsidRPr="008D0A20" w:rsidR="004D2D24">
        <w:rPr>
          <w:rFonts w:asciiTheme="majorHAnsi" w:hAnsiTheme="majorHAnsi"/>
        </w:rPr>
        <w:t xml:space="preserve">s table, press table, etc. for the purpose of displaying items for tournament sponsors and advertisers. </w:t>
      </w:r>
    </w:p>
    <w:p w:rsidRPr="008D0A20" w:rsidR="00264A90" w:rsidP="003E65EF" w:rsidRDefault="004D2D24" w14:paraId="6ED68B93" w14:textId="77777777">
      <w:pPr>
        <w:numPr>
          <w:ilvl w:val="0"/>
          <w:numId w:val="27"/>
        </w:numPr>
        <w:ind w:hanging="360"/>
        <w:rPr>
          <w:rFonts w:asciiTheme="majorHAnsi" w:hAnsiTheme="majorHAnsi"/>
        </w:rPr>
      </w:pPr>
      <w:r w:rsidRPr="008D0A20">
        <w:rPr>
          <w:rFonts w:asciiTheme="majorHAnsi" w:hAnsiTheme="majorHAnsi"/>
        </w:rPr>
        <w:t>Bey</w:t>
      </w:r>
      <w:r w:rsidRPr="008D0A20" w:rsidR="00C428CF">
        <w:rPr>
          <w:rFonts w:asciiTheme="majorHAnsi" w:hAnsiTheme="majorHAnsi"/>
        </w:rPr>
        <w:t>ond reserving space for the NIVC</w:t>
      </w:r>
      <w:r w:rsidRPr="008D0A20">
        <w:rPr>
          <w:rFonts w:asciiTheme="majorHAnsi" w:hAnsiTheme="majorHAnsi"/>
        </w:rPr>
        <w:t xml:space="preserve"> banne</w:t>
      </w:r>
      <w:r w:rsidRPr="008D0A20" w:rsidR="00C428CF">
        <w:rPr>
          <w:rFonts w:asciiTheme="majorHAnsi" w:hAnsiTheme="majorHAnsi"/>
        </w:rPr>
        <w:t>rs and floor decals, if the NIVC</w:t>
      </w:r>
      <w:r w:rsidRPr="008D0A20">
        <w:rPr>
          <w:rFonts w:asciiTheme="majorHAnsi" w:hAnsiTheme="majorHAnsi"/>
        </w:rPr>
        <w:t xml:space="preserve"> does not require other signage spaces, host schools may leave their normal</w:t>
      </w:r>
      <w:r w:rsidRPr="008D0A20" w:rsidR="00C428CF">
        <w:rPr>
          <w:rFonts w:asciiTheme="majorHAnsi" w:hAnsiTheme="majorHAnsi"/>
        </w:rPr>
        <w:t xml:space="preserve"> arena signage in place for NIVC</w:t>
      </w:r>
      <w:r w:rsidRPr="008D0A20">
        <w:rPr>
          <w:rFonts w:asciiTheme="majorHAnsi" w:hAnsiTheme="majorHAnsi"/>
        </w:rPr>
        <w:t xml:space="preserve"> </w:t>
      </w:r>
      <w:r w:rsidRPr="008D0A20" w:rsidR="00D944BB">
        <w:rPr>
          <w:rFonts w:asciiTheme="majorHAnsi" w:hAnsiTheme="majorHAnsi"/>
        </w:rPr>
        <w:t>matches</w:t>
      </w:r>
      <w:r w:rsidRPr="008D0A20">
        <w:rPr>
          <w:rFonts w:asciiTheme="majorHAnsi" w:hAnsiTheme="majorHAnsi"/>
        </w:rPr>
        <w:t xml:space="preserve">. </w:t>
      </w:r>
    </w:p>
    <w:p w:rsidRPr="008D0A20" w:rsidR="00264A90" w:rsidRDefault="004D2D24" w14:paraId="37B567F6" w14:textId="77777777">
      <w:pPr>
        <w:spacing w:after="41" w:line="259" w:lineRule="auto"/>
        <w:ind w:left="0" w:firstLine="0"/>
        <w:jc w:val="left"/>
        <w:rPr>
          <w:rFonts w:asciiTheme="majorHAnsi" w:hAnsiTheme="majorHAnsi"/>
        </w:rPr>
      </w:pPr>
      <w:r w:rsidRPr="008D0A20">
        <w:rPr>
          <w:rFonts w:asciiTheme="majorHAnsi" w:hAnsiTheme="majorHAnsi"/>
        </w:rPr>
        <w:t xml:space="preserve"> </w:t>
      </w:r>
    </w:p>
    <w:p w:rsidRPr="008D0A20" w:rsidR="00264A90" w:rsidRDefault="00C00873" w14:paraId="45620F06" w14:textId="77777777">
      <w:pPr>
        <w:pStyle w:val="Heading2"/>
        <w:ind w:right="3"/>
        <w:rPr>
          <w:rFonts w:asciiTheme="majorHAnsi" w:hAnsiTheme="majorHAnsi"/>
        </w:rPr>
      </w:pPr>
      <w:r>
        <w:rPr>
          <w:rFonts w:asciiTheme="majorHAnsi" w:hAnsiTheme="majorHAnsi"/>
        </w:rPr>
        <w:t>Match</w:t>
      </w:r>
      <w:r w:rsidRPr="008D0A20" w:rsidR="004D2D24">
        <w:rPr>
          <w:rFonts w:asciiTheme="majorHAnsi" w:hAnsiTheme="majorHAnsi"/>
        </w:rPr>
        <w:t xml:space="preserve"> Official Information</w:t>
      </w:r>
      <w:r w:rsidRPr="008D0A20" w:rsidR="004D2D24">
        <w:rPr>
          <w:rFonts w:asciiTheme="majorHAnsi" w:hAnsiTheme="majorHAnsi"/>
          <w:u w:val="none"/>
        </w:rPr>
        <w:t xml:space="preserve"> </w:t>
      </w:r>
    </w:p>
    <w:p w:rsidRPr="008D0A20" w:rsidR="00264A90" w:rsidRDefault="00C00873" w14:paraId="5DE73E08" w14:textId="77777777">
      <w:pPr>
        <w:pStyle w:val="Heading3"/>
        <w:ind w:left="-5"/>
        <w:rPr>
          <w:rFonts w:asciiTheme="majorHAnsi" w:hAnsiTheme="majorHAnsi"/>
        </w:rPr>
      </w:pPr>
      <w:r>
        <w:rPr>
          <w:rFonts w:asciiTheme="majorHAnsi" w:hAnsiTheme="majorHAnsi"/>
        </w:rPr>
        <w:t>Match</w:t>
      </w:r>
      <w:r w:rsidRPr="008D0A20" w:rsidR="004D2D24">
        <w:rPr>
          <w:rFonts w:asciiTheme="majorHAnsi" w:hAnsiTheme="majorHAnsi"/>
        </w:rPr>
        <w:t xml:space="preserve"> Officials Assignment</w:t>
      </w:r>
      <w:r w:rsidRPr="008D0A20" w:rsidR="004D2D24">
        <w:rPr>
          <w:rFonts w:asciiTheme="majorHAnsi" w:hAnsiTheme="majorHAnsi"/>
          <w:b w:val="0"/>
        </w:rPr>
        <w:t xml:space="preserve"> </w:t>
      </w:r>
    </w:p>
    <w:p w:rsidRPr="008D0A20" w:rsidR="00E56EB2" w:rsidP="003E65EF" w:rsidRDefault="004D2D24" w14:paraId="0B43A57B" w14:textId="77777777">
      <w:pPr>
        <w:numPr>
          <w:ilvl w:val="0"/>
          <w:numId w:val="28"/>
        </w:numPr>
        <w:ind w:hanging="360"/>
        <w:rPr>
          <w:rFonts w:asciiTheme="majorHAnsi" w:hAnsiTheme="majorHAnsi"/>
        </w:rPr>
      </w:pPr>
      <w:r w:rsidRPr="008D0A20">
        <w:rPr>
          <w:rFonts w:asciiTheme="majorHAnsi" w:hAnsiTheme="majorHAnsi"/>
        </w:rPr>
        <w:t>Game Officials are assigned by</w:t>
      </w:r>
      <w:r w:rsidRPr="008D0A20" w:rsidR="00E56EB2">
        <w:rPr>
          <w:rFonts w:asciiTheme="majorHAnsi" w:hAnsiTheme="majorHAnsi"/>
        </w:rPr>
        <w:t xml:space="preserve"> </w:t>
      </w:r>
      <w:r w:rsidRPr="008D0A20" w:rsidR="00FC542E">
        <w:rPr>
          <w:rFonts w:asciiTheme="majorHAnsi" w:hAnsiTheme="majorHAnsi"/>
        </w:rPr>
        <w:t>PAVO</w:t>
      </w:r>
      <w:r w:rsidRPr="008D0A20">
        <w:rPr>
          <w:rFonts w:asciiTheme="majorHAnsi" w:hAnsiTheme="majorHAnsi"/>
        </w:rPr>
        <w:t xml:space="preserve"> Supervisor of Officials </w:t>
      </w:r>
      <w:r w:rsidR="005C274A">
        <w:rPr>
          <w:rFonts w:asciiTheme="majorHAnsi" w:hAnsiTheme="majorHAnsi"/>
        </w:rPr>
        <w:t>Mars</w:t>
      </w:r>
      <w:r w:rsidR="00B40ED6">
        <w:rPr>
          <w:rFonts w:asciiTheme="majorHAnsi" w:hAnsiTheme="majorHAnsi"/>
        </w:rPr>
        <w:t>ha Alterman</w:t>
      </w:r>
      <w:r w:rsidRPr="008D0A20" w:rsidR="00D944BB">
        <w:rPr>
          <w:rFonts w:asciiTheme="majorHAnsi" w:hAnsiTheme="majorHAnsi"/>
        </w:rPr>
        <w:t xml:space="preserve"> </w:t>
      </w:r>
      <w:r w:rsidRPr="008D0A20">
        <w:rPr>
          <w:rFonts w:asciiTheme="majorHAnsi" w:hAnsiTheme="majorHAnsi"/>
        </w:rPr>
        <w:t>for the</w:t>
      </w:r>
      <w:r w:rsidRPr="008D0A20" w:rsidR="00953880">
        <w:rPr>
          <w:rFonts w:asciiTheme="majorHAnsi" w:hAnsiTheme="majorHAnsi"/>
        </w:rPr>
        <w:t xml:space="preserve"> NIVC.</w:t>
      </w:r>
      <w:r w:rsidRPr="008D0A20">
        <w:rPr>
          <w:rFonts w:asciiTheme="majorHAnsi" w:hAnsiTheme="majorHAnsi"/>
        </w:rPr>
        <w:t xml:space="preserve"> </w:t>
      </w:r>
    </w:p>
    <w:p w:rsidRPr="008D0A20" w:rsidR="00264A90" w:rsidP="003E65EF" w:rsidRDefault="004D2D24" w14:paraId="3D301ABA" w14:textId="77777777">
      <w:pPr>
        <w:numPr>
          <w:ilvl w:val="0"/>
          <w:numId w:val="28"/>
        </w:numPr>
        <w:ind w:hanging="360"/>
        <w:rPr>
          <w:rFonts w:asciiTheme="majorHAnsi" w:hAnsiTheme="majorHAnsi"/>
        </w:rPr>
      </w:pPr>
      <w:r w:rsidRPr="008D0A20">
        <w:rPr>
          <w:rFonts w:asciiTheme="majorHAnsi" w:hAnsiTheme="majorHAnsi"/>
        </w:rPr>
        <w:t>All Division I conferences may recomme</w:t>
      </w:r>
      <w:r w:rsidRPr="008D0A20" w:rsidR="00E56EB2">
        <w:rPr>
          <w:rFonts w:asciiTheme="majorHAnsi" w:hAnsiTheme="majorHAnsi"/>
        </w:rPr>
        <w:t>nd officials to work NIVC</w:t>
      </w:r>
      <w:r w:rsidRPr="008D0A20">
        <w:rPr>
          <w:rFonts w:asciiTheme="majorHAnsi" w:hAnsiTheme="majorHAnsi"/>
        </w:rPr>
        <w:t xml:space="preserve"> </w:t>
      </w:r>
      <w:r w:rsidR="00496F53">
        <w:rPr>
          <w:rFonts w:asciiTheme="majorHAnsi" w:hAnsiTheme="majorHAnsi"/>
        </w:rPr>
        <w:t>matches</w:t>
      </w:r>
      <w:r w:rsidRPr="008D0A20">
        <w:rPr>
          <w:rFonts w:asciiTheme="majorHAnsi" w:hAnsiTheme="majorHAnsi"/>
        </w:rPr>
        <w:t xml:space="preserve">. </w:t>
      </w:r>
      <w:r w:rsidRPr="008D0A20">
        <w:rPr>
          <w:rFonts w:asciiTheme="majorHAnsi" w:hAnsiTheme="majorHAnsi"/>
          <w:b/>
        </w:rPr>
        <w:t xml:space="preserve"> </w:t>
      </w:r>
    </w:p>
    <w:p w:rsidRPr="008D0A20" w:rsidR="00264A90" w:rsidP="003E65EF" w:rsidRDefault="00A40867" w14:paraId="797E3080" w14:textId="77777777">
      <w:pPr>
        <w:numPr>
          <w:ilvl w:val="0"/>
          <w:numId w:val="28"/>
        </w:numPr>
        <w:ind w:hanging="360"/>
        <w:rPr>
          <w:rFonts w:asciiTheme="majorHAnsi" w:hAnsiTheme="majorHAnsi"/>
        </w:rPr>
      </w:pPr>
      <w:r w:rsidRPr="008D0A20">
        <w:rPr>
          <w:rFonts w:asciiTheme="majorHAnsi" w:hAnsiTheme="majorHAnsi"/>
        </w:rPr>
        <w:t>C</w:t>
      </w:r>
      <w:r w:rsidRPr="008D0A20" w:rsidR="004D2D24">
        <w:rPr>
          <w:rFonts w:asciiTheme="majorHAnsi" w:hAnsiTheme="majorHAnsi"/>
        </w:rPr>
        <w:t xml:space="preserve">rews </w:t>
      </w:r>
      <w:r w:rsidRPr="008D0A20" w:rsidR="00D944BB">
        <w:rPr>
          <w:rFonts w:asciiTheme="majorHAnsi" w:hAnsiTheme="majorHAnsi"/>
        </w:rPr>
        <w:t xml:space="preserve">of R1 and R2 plus line judges </w:t>
      </w:r>
      <w:r w:rsidRPr="008D0A20" w:rsidR="004D2D24">
        <w:rPr>
          <w:rFonts w:asciiTheme="majorHAnsi" w:hAnsiTheme="majorHAnsi"/>
        </w:rPr>
        <w:t xml:space="preserve">will be utilized for all </w:t>
      </w:r>
      <w:r w:rsidR="00496F53">
        <w:rPr>
          <w:rFonts w:asciiTheme="majorHAnsi" w:hAnsiTheme="majorHAnsi"/>
        </w:rPr>
        <w:t>matches</w:t>
      </w:r>
      <w:r w:rsidRPr="008D0A20" w:rsidR="004D2D24">
        <w:rPr>
          <w:rFonts w:asciiTheme="majorHAnsi" w:hAnsiTheme="majorHAnsi"/>
        </w:rPr>
        <w:t>.</w:t>
      </w:r>
      <w:r w:rsidRPr="008D0A20" w:rsidR="004D2D24">
        <w:rPr>
          <w:rFonts w:asciiTheme="majorHAnsi" w:hAnsiTheme="majorHAnsi"/>
          <w:b/>
        </w:rPr>
        <w:t xml:space="preserve"> </w:t>
      </w:r>
    </w:p>
    <w:p w:rsidRPr="008D0A20" w:rsidR="00264A90" w:rsidP="003E65EF" w:rsidRDefault="004D2D24" w14:paraId="7917A405" w14:textId="77777777">
      <w:pPr>
        <w:numPr>
          <w:ilvl w:val="0"/>
          <w:numId w:val="28"/>
        </w:numPr>
        <w:ind w:hanging="360"/>
        <w:rPr>
          <w:rFonts w:asciiTheme="majorHAnsi" w:hAnsiTheme="majorHAnsi"/>
        </w:rPr>
      </w:pPr>
      <w:r w:rsidRPr="008D0A20">
        <w:rPr>
          <w:rFonts w:asciiTheme="majorHAnsi" w:hAnsiTheme="majorHAnsi"/>
        </w:rPr>
        <w:t xml:space="preserve">Prior to each </w:t>
      </w:r>
      <w:r w:rsidRPr="008D0A20" w:rsidR="00D944BB">
        <w:rPr>
          <w:rFonts w:asciiTheme="majorHAnsi" w:hAnsiTheme="majorHAnsi"/>
        </w:rPr>
        <w:t>match</w:t>
      </w:r>
      <w:r w:rsidRPr="008D0A20">
        <w:rPr>
          <w:rFonts w:asciiTheme="majorHAnsi" w:hAnsiTheme="majorHAnsi"/>
        </w:rPr>
        <w:t xml:space="preserve">, host institutions will be provided with the officials’ names. At the </w:t>
      </w:r>
      <w:r w:rsidRPr="008D0A20" w:rsidR="00D944BB">
        <w:rPr>
          <w:rFonts w:asciiTheme="majorHAnsi" w:hAnsiTheme="majorHAnsi"/>
        </w:rPr>
        <w:t>match</w:t>
      </w:r>
      <w:r w:rsidRPr="008D0A20">
        <w:rPr>
          <w:rFonts w:asciiTheme="majorHAnsi" w:hAnsiTheme="majorHAnsi"/>
        </w:rPr>
        <w:t xml:space="preserve">, the host school should gather all information it needs to mail checks to each official following the </w:t>
      </w:r>
      <w:r w:rsidR="00496F53">
        <w:rPr>
          <w:rFonts w:asciiTheme="majorHAnsi" w:hAnsiTheme="majorHAnsi"/>
        </w:rPr>
        <w:t>match</w:t>
      </w:r>
      <w:r w:rsidRPr="008D0A20">
        <w:rPr>
          <w:rFonts w:asciiTheme="majorHAnsi" w:hAnsiTheme="majorHAnsi"/>
        </w:rPr>
        <w:t>. (See “Payment to Officials” below.)</w:t>
      </w:r>
      <w:r w:rsidRPr="008D0A20">
        <w:rPr>
          <w:rFonts w:asciiTheme="majorHAnsi" w:hAnsiTheme="majorHAnsi"/>
          <w:b/>
        </w:rPr>
        <w:t xml:space="preserve"> </w:t>
      </w:r>
    </w:p>
    <w:p w:rsidRPr="008D0A20" w:rsidR="00264A90" w:rsidRDefault="004D2D24" w14:paraId="1AFC4808" w14:textId="77777777">
      <w:pPr>
        <w:spacing w:after="4" w:line="259" w:lineRule="auto"/>
        <w:ind w:left="0" w:firstLine="0"/>
        <w:jc w:val="left"/>
        <w:rPr>
          <w:rFonts w:asciiTheme="majorHAnsi" w:hAnsiTheme="majorHAnsi"/>
        </w:rPr>
      </w:pPr>
      <w:r w:rsidRPr="008D0A20">
        <w:rPr>
          <w:rFonts w:asciiTheme="majorHAnsi" w:hAnsiTheme="majorHAnsi"/>
        </w:rPr>
        <w:t xml:space="preserve"> </w:t>
      </w:r>
    </w:p>
    <w:p w:rsidRPr="008D0A20" w:rsidR="00264A90" w:rsidRDefault="004D2D24" w14:paraId="5B642A41" w14:textId="77777777">
      <w:pPr>
        <w:pStyle w:val="Heading3"/>
        <w:ind w:left="-5"/>
        <w:rPr>
          <w:rFonts w:asciiTheme="majorHAnsi" w:hAnsiTheme="majorHAnsi"/>
        </w:rPr>
      </w:pPr>
      <w:r w:rsidRPr="008D0A20">
        <w:rPr>
          <w:rFonts w:asciiTheme="majorHAnsi" w:hAnsiTheme="majorHAnsi"/>
        </w:rPr>
        <w:t>Officials’ Tickets</w:t>
      </w:r>
      <w:r w:rsidRPr="008D0A20">
        <w:rPr>
          <w:rFonts w:asciiTheme="majorHAnsi" w:hAnsiTheme="majorHAnsi"/>
          <w:b w:val="0"/>
        </w:rPr>
        <w:t xml:space="preserve"> </w:t>
      </w:r>
    </w:p>
    <w:p w:rsidRPr="008D0A20" w:rsidR="00264A90" w:rsidP="008274F1" w:rsidRDefault="00496F53" w14:paraId="2CB5E72A" w14:textId="77777777">
      <w:pPr>
        <w:ind w:left="180" w:firstLine="0"/>
        <w:rPr>
          <w:rFonts w:asciiTheme="majorHAnsi" w:hAnsiTheme="majorHAnsi"/>
        </w:rPr>
      </w:pPr>
      <w:r>
        <w:rPr>
          <w:rFonts w:asciiTheme="majorHAnsi" w:hAnsiTheme="majorHAnsi"/>
        </w:rPr>
        <w:t xml:space="preserve">Match </w:t>
      </w:r>
      <w:r w:rsidRPr="008D0A20" w:rsidR="004D2D24">
        <w:rPr>
          <w:rFonts w:asciiTheme="majorHAnsi" w:hAnsiTheme="majorHAnsi"/>
        </w:rPr>
        <w:t>officials may request directly from the host school up to t</w:t>
      </w:r>
      <w:r>
        <w:rPr>
          <w:rFonts w:asciiTheme="majorHAnsi" w:hAnsiTheme="majorHAnsi"/>
        </w:rPr>
        <w:t>wo tickets each for the game the</w:t>
      </w:r>
      <w:r w:rsidRPr="008D0A20" w:rsidR="004D2D24">
        <w:rPr>
          <w:rFonts w:asciiTheme="majorHAnsi" w:hAnsiTheme="majorHAnsi"/>
        </w:rPr>
        <w:t xml:space="preserve">y are officiating at no cost. They may not sell their tickets at any price. </w:t>
      </w:r>
    </w:p>
    <w:p w:rsidRPr="008D0A20" w:rsidR="00264A90" w:rsidRDefault="004D2D24" w14:paraId="59721125" w14:textId="77777777">
      <w:pPr>
        <w:spacing w:line="259" w:lineRule="auto"/>
        <w:ind w:left="180" w:firstLine="0"/>
        <w:jc w:val="left"/>
        <w:rPr>
          <w:rFonts w:asciiTheme="majorHAnsi" w:hAnsiTheme="majorHAnsi"/>
        </w:rPr>
      </w:pPr>
      <w:r w:rsidRPr="008D0A20">
        <w:rPr>
          <w:rFonts w:asciiTheme="majorHAnsi" w:hAnsiTheme="majorHAnsi"/>
        </w:rPr>
        <w:t xml:space="preserve"> </w:t>
      </w:r>
    </w:p>
    <w:p w:rsidRPr="008D0A20" w:rsidR="00264A90" w:rsidRDefault="00496F53" w14:paraId="08089EF2" w14:textId="77777777">
      <w:pPr>
        <w:pStyle w:val="Heading3"/>
        <w:ind w:left="-5"/>
        <w:rPr>
          <w:rFonts w:asciiTheme="majorHAnsi" w:hAnsiTheme="majorHAnsi"/>
        </w:rPr>
      </w:pPr>
      <w:r>
        <w:rPr>
          <w:rFonts w:asciiTheme="majorHAnsi" w:hAnsiTheme="majorHAnsi"/>
        </w:rPr>
        <w:t>Match</w:t>
      </w:r>
      <w:r w:rsidRPr="008D0A20" w:rsidR="004D2D24">
        <w:rPr>
          <w:rFonts w:asciiTheme="majorHAnsi" w:hAnsiTheme="majorHAnsi"/>
        </w:rPr>
        <w:t xml:space="preserve"> Fee </w:t>
      </w:r>
    </w:p>
    <w:p w:rsidR="009B4907" w:rsidP="1844557B" w:rsidRDefault="009B4907" w14:paraId="4DC66FF9" w14:textId="1A0557B2">
      <w:pPr>
        <w:pStyle w:val="ListParagraph"/>
        <w:numPr>
          <w:ilvl w:val="0"/>
          <w:numId w:val="29"/>
        </w:numPr>
        <w:ind w:right="88"/>
        <w:rPr>
          <w:rFonts w:asciiTheme="majorHAnsi" w:hAnsiTheme="majorHAnsi"/>
        </w:rPr>
      </w:pPr>
      <w:r w:rsidRPr="1844557B">
        <w:rPr>
          <w:rFonts w:asciiTheme="majorHAnsi" w:hAnsiTheme="majorHAnsi"/>
        </w:rPr>
        <w:t xml:space="preserve">The host institution shall compensate officials (R1, R2 </w:t>
      </w:r>
      <w:r w:rsidRPr="1844557B" w:rsidR="001401F1">
        <w:rPr>
          <w:rFonts w:asciiTheme="majorHAnsi" w:hAnsiTheme="majorHAnsi"/>
        </w:rPr>
        <w:t>and Line Judges) $21</w:t>
      </w:r>
      <w:r w:rsidRPr="1844557B">
        <w:rPr>
          <w:rFonts w:asciiTheme="majorHAnsi" w:hAnsiTheme="majorHAnsi"/>
        </w:rPr>
        <w:t>00 total per match</w:t>
      </w:r>
      <w:r w:rsidRPr="1844557B" w:rsidR="001401F1">
        <w:rPr>
          <w:rFonts w:asciiTheme="majorHAnsi" w:hAnsiTheme="majorHAnsi"/>
        </w:rPr>
        <w:t xml:space="preserve"> in Rounds 1 and 2</w:t>
      </w:r>
      <w:r w:rsidRPr="1844557B">
        <w:rPr>
          <w:rFonts w:asciiTheme="majorHAnsi" w:hAnsiTheme="majorHAnsi"/>
        </w:rPr>
        <w:t xml:space="preserve"> </w:t>
      </w:r>
      <w:r w:rsidRPr="1844557B" w:rsidR="001401F1">
        <w:rPr>
          <w:rFonts w:asciiTheme="majorHAnsi" w:hAnsiTheme="majorHAnsi"/>
        </w:rPr>
        <w:t>If only 3 matches. If we run four matches add an additional $600</w:t>
      </w:r>
    </w:p>
    <w:p w:rsidR="009B4907" w:rsidP="1844557B" w:rsidRDefault="009B4907" w14:paraId="50C276ED" w14:textId="0A559BB7">
      <w:pPr>
        <w:pStyle w:val="ListParagraph"/>
        <w:numPr>
          <w:ilvl w:val="0"/>
          <w:numId w:val="29"/>
        </w:numPr>
        <w:ind w:right="88"/>
        <w:rPr>
          <w:rFonts w:asciiTheme="majorHAnsi" w:hAnsiTheme="majorHAnsi"/>
        </w:rPr>
      </w:pPr>
      <w:r w:rsidRPr="1844557B">
        <w:rPr>
          <w:rFonts w:asciiTheme="majorHAnsi" w:hAnsiTheme="majorHAnsi"/>
        </w:rPr>
        <w:t xml:space="preserve">The host institution shall compensate officials (R1, R2, and Line Judges) $800.00 total per match in Round 3. </w:t>
      </w:r>
    </w:p>
    <w:p w:rsidR="009B4907" w:rsidP="1844557B" w:rsidRDefault="009B4907" w14:paraId="4F594946" w14:textId="6A6FE729">
      <w:pPr>
        <w:pStyle w:val="ListParagraph"/>
        <w:numPr>
          <w:ilvl w:val="0"/>
          <w:numId w:val="29"/>
        </w:numPr>
        <w:ind w:right="88"/>
        <w:rPr>
          <w:rFonts w:asciiTheme="majorHAnsi" w:hAnsiTheme="majorHAnsi"/>
        </w:rPr>
      </w:pPr>
      <w:r w:rsidRPr="1844557B">
        <w:rPr>
          <w:rFonts w:asciiTheme="majorHAnsi" w:hAnsiTheme="majorHAnsi"/>
        </w:rPr>
        <w:t xml:space="preserve">The host institution shall compensate officials (R1, R2, and Line Judges) $950.00 total per match in the semifinal round. </w:t>
      </w:r>
    </w:p>
    <w:p w:rsidRPr="009B4907" w:rsidR="009B4907" w:rsidP="1844557B" w:rsidRDefault="009B4907" w14:paraId="2F5CE0D7" w14:textId="5F358844">
      <w:pPr>
        <w:pStyle w:val="ListParagraph"/>
        <w:numPr>
          <w:ilvl w:val="0"/>
          <w:numId w:val="29"/>
        </w:numPr>
        <w:ind w:right="88"/>
        <w:rPr>
          <w:rFonts w:asciiTheme="majorHAnsi" w:hAnsiTheme="majorHAnsi"/>
        </w:rPr>
      </w:pPr>
      <w:r w:rsidRPr="1844557B">
        <w:rPr>
          <w:rFonts w:asciiTheme="majorHAnsi" w:hAnsiTheme="majorHAnsi"/>
        </w:rPr>
        <w:t xml:space="preserve">The host institution shall compensate officials (R1, R2, and Line Judges) $950.00 total per match in the Championship round. </w:t>
      </w:r>
    </w:p>
    <w:p w:rsidRPr="008D0A20" w:rsidR="00264A90" w:rsidP="003E65EF" w:rsidRDefault="004D2D24" w14:paraId="192A6CDA" w14:textId="77777777">
      <w:pPr>
        <w:numPr>
          <w:ilvl w:val="0"/>
          <w:numId w:val="29"/>
        </w:numPr>
        <w:ind w:right="88" w:hanging="360"/>
        <w:rPr>
          <w:rFonts w:asciiTheme="majorHAnsi" w:hAnsiTheme="majorHAnsi"/>
        </w:rPr>
      </w:pPr>
      <w:r w:rsidRPr="008D0A20">
        <w:rPr>
          <w:rFonts w:asciiTheme="majorHAnsi" w:hAnsiTheme="majorHAnsi"/>
        </w:rPr>
        <w:t>Should a host institution compensate game officials for more than the approved compensation, the institution is responsible for this additional amount.  This extra compensation is not an authorized expense for inclusion as a game expense.</w:t>
      </w:r>
      <w:r w:rsidRPr="008D0A20">
        <w:rPr>
          <w:rFonts w:asciiTheme="majorHAnsi" w:hAnsiTheme="majorHAnsi"/>
          <w:b/>
        </w:rPr>
        <w:t xml:space="preserve"> </w:t>
      </w:r>
    </w:p>
    <w:p w:rsidRPr="008D0A20" w:rsidR="00264A90" w:rsidRDefault="004D2D24" w14:paraId="0B9EAB62" w14:textId="77777777">
      <w:pPr>
        <w:spacing w:after="0" w:line="259" w:lineRule="auto"/>
        <w:ind w:left="0" w:firstLine="0"/>
        <w:jc w:val="left"/>
        <w:rPr>
          <w:rFonts w:asciiTheme="majorHAnsi" w:hAnsiTheme="majorHAnsi"/>
        </w:rPr>
      </w:pPr>
      <w:r w:rsidRPr="008D0A20">
        <w:rPr>
          <w:rFonts w:asciiTheme="majorHAnsi" w:hAnsiTheme="majorHAnsi"/>
          <w:b/>
        </w:rPr>
        <w:t xml:space="preserve"> </w:t>
      </w:r>
    </w:p>
    <w:p w:rsidRPr="008D0A20" w:rsidR="00264A90" w:rsidRDefault="004D2D24" w14:paraId="61218D51" w14:textId="77777777">
      <w:pPr>
        <w:pStyle w:val="Heading3"/>
        <w:ind w:left="-5"/>
        <w:rPr>
          <w:rFonts w:asciiTheme="majorHAnsi" w:hAnsiTheme="majorHAnsi"/>
        </w:rPr>
      </w:pPr>
      <w:r w:rsidRPr="008D0A20">
        <w:rPr>
          <w:rFonts w:asciiTheme="majorHAnsi" w:hAnsiTheme="majorHAnsi"/>
        </w:rPr>
        <w:t xml:space="preserve">Officials’ Ground Transportation </w:t>
      </w:r>
    </w:p>
    <w:p w:rsidRPr="008D0A20" w:rsidR="00264A90" w:rsidP="3124D159" w:rsidRDefault="004D2D24" w14:paraId="5F373789" w14:textId="0A83B0F7">
      <w:pPr>
        <w:numPr>
          <w:ilvl w:val="0"/>
          <w:numId w:val="30"/>
        </w:numPr>
        <w:ind w:hanging="360"/>
        <w:rPr>
          <w:rFonts w:ascii="Calibri Light" w:hAnsi="Calibri Light" w:asciiTheme="majorAscii" w:hAnsiTheme="majorAscii"/>
        </w:rPr>
      </w:pPr>
      <w:r w:rsidRPr="455BF584" w:rsidR="004D2D24">
        <w:rPr>
          <w:rFonts w:ascii="Calibri Light" w:hAnsi="Calibri Light" w:asciiTheme="majorAscii" w:hAnsiTheme="majorAscii"/>
        </w:rPr>
        <w:t>Personal automobile u</w:t>
      </w:r>
      <w:r w:rsidRPr="455BF584" w:rsidR="00837D0A">
        <w:rPr>
          <w:rFonts w:ascii="Calibri Light" w:hAnsi="Calibri Light" w:asciiTheme="majorAscii" w:hAnsiTheme="majorAscii"/>
        </w:rPr>
        <w:t>sage will be reimbursed at $</w:t>
      </w:r>
      <w:r w:rsidRPr="455BF584" w:rsidR="07B6D5BA">
        <w:rPr>
          <w:rFonts w:ascii="Calibri Light" w:hAnsi="Calibri Light" w:asciiTheme="majorAscii" w:hAnsiTheme="majorAscii"/>
        </w:rPr>
        <w:t>.</w:t>
      </w:r>
      <w:r w:rsidRPr="455BF584" w:rsidR="00837D0A">
        <w:rPr>
          <w:rFonts w:ascii="Calibri Light" w:hAnsi="Calibri Light" w:asciiTheme="majorAscii" w:hAnsiTheme="majorAscii"/>
        </w:rPr>
        <w:t>6</w:t>
      </w:r>
      <w:r w:rsidRPr="455BF584" w:rsidR="4D126866">
        <w:rPr>
          <w:rFonts w:ascii="Calibri Light" w:hAnsi="Calibri Light" w:asciiTheme="majorAscii" w:hAnsiTheme="majorAscii"/>
        </w:rPr>
        <w:t>5</w:t>
      </w:r>
      <w:r w:rsidRPr="455BF584" w:rsidR="00837D0A">
        <w:rPr>
          <w:rFonts w:ascii="Calibri Light" w:hAnsi="Calibri Light" w:asciiTheme="majorAscii" w:hAnsiTheme="majorAscii"/>
        </w:rPr>
        <w:t>.5</w:t>
      </w:r>
      <w:r w:rsidRPr="455BF584" w:rsidR="00926B4D">
        <w:rPr>
          <w:rFonts w:ascii="Calibri Light" w:hAnsi="Calibri Light" w:asciiTheme="majorAscii" w:hAnsiTheme="majorAscii"/>
        </w:rPr>
        <w:t xml:space="preserve"> per mile (round trip mileage). This is based on mileage from zip code to zip code through map quest. </w:t>
      </w:r>
    </w:p>
    <w:p w:rsidRPr="008D0A20" w:rsidR="00264A90" w:rsidP="003E65EF" w:rsidRDefault="004D2D24" w14:paraId="645A7E2D" w14:textId="77777777">
      <w:pPr>
        <w:numPr>
          <w:ilvl w:val="0"/>
          <w:numId w:val="30"/>
        </w:numPr>
        <w:ind w:hanging="360"/>
        <w:jc w:val="left"/>
        <w:rPr>
          <w:rFonts w:asciiTheme="majorHAnsi" w:hAnsiTheme="majorHAnsi"/>
        </w:rPr>
      </w:pPr>
      <w:r w:rsidRPr="008D0A20">
        <w:rPr>
          <w:rFonts w:asciiTheme="majorHAnsi" w:hAnsiTheme="majorHAnsi"/>
        </w:rPr>
        <w:t>For officials using air transportation to a game site, actual rental car expenses while at the site are reimbursed in full.</w:t>
      </w:r>
      <w:r w:rsidRPr="008D0A20">
        <w:rPr>
          <w:rFonts w:asciiTheme="majorHAnsi" w:hAnsiTheme="majorHAnsi"/>
          <w:b/>
          <w:sz w:val="22"/>
        </w:rPr>
        <w:t xml:space="preserve"> </w:t>
      </w:r>
    </w:p>
    <w:p w:rsidRPr="008D0A20" w:rsidR="00264A90" w:rsidRDefault="004D2D24" w14:paraId="7EA76467" w14:textId="77777777">
      <w:pPr>
        <w:spacing w:after="0" w:line="259" w:lineRule="auto"/>
        <w:ind w:left="187" w:firstLine="0"/>
        <w:jc w:val="left"/>
        <w:rPr>
          <w:rFonts w:asciiTheme="majorHAnsi" w:hAnsiTheme="majorHAnsi"/>
        </w:rPr>
      </w:pPr>
      <w:r w:rsidRPr="008D0A20">
        <w:rPr>
          <w:rFonts w:asciiTheme="majorHAnsi" w:hAnsiTheme="majorHAnsi"/>
          <w:b/>
          <w:sz w:val="22"/>
        </w:rPr>
        <w:t xml:space="preserve"> </w:t>
      </w:r>
    </w:p>
    <w:p w:rsidRPr="008D0A20" w:rsidR="00264A90" w:rsidRDefault="004D2D24" w14:paraId="76C3BE5F" w14:textId="77777777">
      <w:pPr>
        <w:pStyle w:val="Heading3"/>
        <w:ind w:left="-5"/>
        <w:rPr>
          <w:rFonts w:asciiTheme="majorHAnsi" w:hAnsiTheme="majorHAnsi"/>
        </w:rPr>
      </w:pPr>
      <w:r w:rsidRPr="21199E18">
        <w:rPr>
          <w:rFonts w:asciiTheme="majorHAnsi" w:hAnsiTheme="majorHAnsi"/>
        </w:rPr>
        <w:t xml:space="preserve">Officials’ Air Travel </w:t>
      </w:r>
    </w:p>
    <w:p w:rsidRPr="008D0A20" w:rsidR="00264A90" w:rsidP="21199E18" w:rsidRDefault="004D2D24" w14:paraId="04587351" w14:textId="7BC19A1C">
      <w:pPr>
        <w:numPr>
          <w:ilvl w:val="0"/>
          <w:numId w:val="31"/>
        </w:numPr>
        <w:ind w:right="90" w:hanging="360"/>
        <w:rPr>
          <w:rFonts w:asciiTheme="majorHAnsi" w:hAnsiTheme="majorHAnsi"/>
        </w:rPr>
      </w:pPr>
      <w:r w:rsidRPr="21199E18">
        <w:rPr>
          <w:rFonts w:asciiTheme="majorHAnsi" w:hAnsiTheme="majorHAnsi"/>
        </w:rPr>
        <w:t xml:space="preserve">Officials should use a credit card to pay </w:t>
      </w:r>
      <w:proofErr w:type="spellStart"/>
      <w:r w:rsidRPr="21199E18" w:rsidR="6A2F08E7">
        <w:rPr>
          <w:rFonts w:asciiTheme="majorHAnsi" w:hAnsiTheme="majorHAnsi"/>
        </w:rPr>
        <w:t>Frosch</w:t>
      </w:r>
      <w:r w:rsidRPr="21199E18">
        <w:rPr>
          <w:rFonts w:asciiTheme="majorHAnsi" w:hAnsiTheme="majorHAnsi"/>
        </w:rPr>
        <w:t>Travel</w:t>
      </w:r>
      <w:proofErr w:type="spellEnd"/>
      <w:r w:rsidRPr="21199E18">
        <w:rPr>
          <w:rFonts w:asciiTheme="majorHAnsi" w:hAnsiTheme="majorHAnsi"/>
        </w:rPr>
        <w:t xml:space="preserve"> for the airfare and ticketing fees, then apply for reimbursement of that actual amount from the school at which they officiated.  Reimbursement will be for actual airfare incurred and issued only if game officials use Vista Travel to book their flights. </w:t>
      </w:r>
    </w:p>
    <w:p w:rsidRPr="008D0A20" w:rsidR="00264A90" w:rsidRDefault="004D2D24" w14:paraId="504CA146" w14:textId="77777777">
      <w:pPr>
        <w:spacing w:after="4" w:line="259" w:lineRule="auto"/>
        <w:ind w:left="0" w:firstLine="0"/>
        <w:jc w:val="left"/>
        <w:rPr>
          <w:rFonts w:asciiTheme="majorHAnsi" w:hAnsiTheme="majorHAnsi"/>
        </w:rPr>
      </w:pPr>
      <w:r w:rsidRPr="008D0A20">
        <w:rPr>
          <w:rFonts w:asciiTheme="majorHAnsi" w:hAnsiTheme="majorHAnsi"/>
        </w:rPr>
        <w:t xml:space="preserve"> </w:t>
      </w:r>
    </w:p>
    <w:p w:rsidRPr="008D0A20" w:rsidR="00264A90" w:rsidRDefault="00926B4D" w14:paraId="26D3D2C6" w14:textId="77777777">
      <w:pPr>
        <w:pStyle w:val="Heading3"/>
        <w:ind w:left="-5"/>
        <w:rPr>
          <w:rFonts w:asciiTheme="majorHAnsi" w:hAnsiTheme="majorHAnsi"/>
        </w:rPr>
      </w:pPr>
      <w:r>
        <w:rPr>
          <w:rFonts w:asciiTheme="majorHAnsi" w:hAnsiTheme="majorHAnsi"/>
        </w:rPr>
        <w:t>Officials’ Lodging/Per Diem</w:t>
      </w:r>
    </w:p>
    <w:p w:rsidRPr="008D0A20" w:rsidR="00264A90" w:rsidP="003E65EF" w:rsidRDefault="004D2D24" w14:paraId="2749AF54" w14:textId="77777777">
      <w:pPr>
        <w:numPr>
          <w:ilvl w:val="0"/>
          <w:numId w:val="32"/>
        </w:numPr>
        <w:ind w:hanging="360"/>
        <w:jc w:val="left"/>
        <w:rPr>
          <w:rFonts w:asciiTheme="majorHAnsi" w:hAnsiTheme="majorHAnsi"/>
        </w:rPr>
      </w:pPr>
      <w:r w:rsidRPr="008D0A20">
        <w:rPr>
          <w:rFonts w:asciiTheme="majorHAnsi" w:hAnsiTheme="majorHAnsi"/>
        </w:rPr>
        <w:t>Game officials should contact Julie Dawson at Southwest Host Services at 304-757</w:t>
      </w:r>
      <w:r w:rsidRPr="008D0A20" w:rsidR="005E3A85">
        <w:rPr>
          <w:rFonts w:asciiTheme="majorHAnsi" w:hAnsiTheme="majorHAnsi"/>
        </w:rPr>
        <w:t>-</w:t>
      </w:r>
      <w:r w:rsidRPr="008D0A20">
        <w:rPr>
          <w:rFonts w:asciiTheme="majorHAnsi" w:hAnsiTheme="majorHAnsi"/>
        </w:rPr>
        <w:t xml:space="preserve">3307 or by e-mail at jtruslow_swhost@yahoo.com to make lodging arrangements. </w:t>
      </w:r>
    </w:p>
    <w:p w:rsidRPr="008D0A20" w:rsidR="00264A90" w:rsidP="003E65EF" w:rsidRDefault="004D2D24" w14:paraId="50D7E23C" w14:textId="77777777">
      <w:pPr>
        <w:numPr>
          <w:ilvl w:val="0"/>
          <w:numId w:val="32"/>
        </w:numPr>
        <w:ind w:hanging="360"/>
        <w:rPr>
          <w:rFonts w:asciiTheme="majorHAnsi" w:hAnsiTheme="majorHAnsi"/>
        </w:rPr>
      </w:pPr>
      <w:r w:rsidRPr="008D0A20">
        <w:rPr>
          <w:rFonts w:asciiTheme="majorHAnsi" w:hAnsiTheme="majorHAnsi"/>
        </w:rPr>
        <w:t xml:space="preserve">Reimbursement for lodging can be denied if hotel arrangements are not made through Southwest Host Services.  </w:t>
      </w:r>
    </w:p>
    <w:p w:rsidR="00264A90" w:rsidP="003E65EF" w:rsidRDefault="004D2D24" w14:paraId="050F04E5" w14:textId="77777777">
      <w:pPr>
        <w:numPr>
          <w:ilvl w:val="0"/>
          <w:numId w:val="32"/>
        </w:numPr>
        <w:spacing w:after="37"/>
        <w:ind w:hanging="360"/>
        <w:rPr>
          <w:rFonts w:asciiTheme="majorHAnsi" w:hAnsiTheme="majorHAnsi"/>
        </w:rPr>
      </w:pPr>
      <w:r w:rsidRPr="008D0A20">
        <w:rPr>
          <w:rFonts w:asciiTheme="majorHAnsi" w:hAnsiTheme="majorHAnsi"/>
        </w:rPr>
        <w:t xml:space="preserve">Otherwise, actual lodging expenses will be reimbursed in full.   </w:t>
      </w:r>
    </w:p>
    <w:p w:rsidRPr="008D0A20" w:rsidR="00926B4D" w:rsidP="003E65EF" w:rsidRDefault="00837D0A" w14:paraId="2C3B8AA7" w14:textId="77777777">
      <w:pPr>
        <w:numPr>
          <w:ilvl w:val="0"/>
          <w:numId w:val="32"/>
        </w:numPr>
        <w:spacing w:after="37"/>
        <w:ind w:hanging="360"/>
        <w:rPr>
          <w:rFonts w:asciiTheme="majorHAnsi" w:hAnsiTheme="majorHAnsi"/>
        </w:rPr>
      </w:pPr>
      <w:r>
        <w:rPr>
          <w:rFonts w:asciiTheme="majorHAnsi" w:hAnsiTheme="majorHAnsi"/>
        </w:rPr>
        <w:t>The officials will be paid $75</w:t>
      </w:r>
      <w:r w:rsidR="00926B4D">
        <w:rPr>
          <w:rFonts w:asciiTheme="majorHAnsi" w:hAnsiTheme="majorHAnsi"/>
        </w:rPr>
        <w:t xml:space="preserve">.00 per overnight stay. </w:t>
      </w:r>
    </w:p>
    <w:p w:rsidRPr="008D0A20" w:rsidR="00264A90" w:rsidRDefault="004D2D24" w14:paraId="0342EAC2" w14:textId="77777777">
      <w:pPr>
        <w:spacing w:after="0" w:line="259" w:lineRule="auto"/>
        <w:ind w:left="0" w:firstLine="0"/>
        <w:jc w:val="left"/>
        <w:rPr>
          <w:rFonts w:asciiTheme="majorHAnsi" w:hAnsiTheme="majorHAnsi"/>
        </w:rPr>
      </w:pPr>
      <w:r w:rsidRPr="008D0A20">
        <w:rPr>
          <w:rFonts w:asciiTheme="majorHAnsi" w:hAnsiTheme="majorHAnsi"/>
          <w:b/>
          <w:sz w:val="22"/>
        </w:rPr>
        <w:t xml:space="preserve"> </w:t>
      </w:r>
    </w:p>
    <w:p w:rsidRPr="008D0A20" w:rsidR="00264A90" w:rsidRDefault="004D2D24" w14:paraId="3934CFE5" w14:textId="77777777">
      <w:pPr>
        <w:pStyle w:val="Heading3"/>
        <w:ind w:left="-5"/>
        <w:rPr>
          <w:rFonts w:asciiTheme="majorHAnsi" w:hAnsiTheme="majorHAnsi"/>
        </w:rPr>
      </w:pPr>
      <w:r w:rsidRPr="008D0A20">
        <w:rPr>
          <w:rFonts w:asciiTheme="majorHAnsi" w:hAnsiTheme="majorHAnsi"/>
        </w:rPr>
        <w:t>Payment to Officials</w:t>
      </w:r>
      <w:r w:rsidRPr="008D0A20">
        <w:rPr>
          <w:rFonts w:asciiTheme="majorHAnsi" w:hAnsiTheme="majorHAnsi"/>
          <w:b w:val="0"/>
        </w:rPr>
        <w:t xml:space="preserve"> </w:t>
      </w:r>
    </w:p>
    <w:p w:rsidRPr="008D0A20" w:rsidR="00264A90" w:rsidP="003E65EF" w:rsidRDefault="004D2D24" w14:paraId="3A185F9B" w14:textId="77777777">
      <w:pPr>
        <w:numPr>
          <w:ilvl w:val="0"/>
          <w:numId w:val="33"/>
        </w:numPr>
        <w:ind w:hanging="360"/>
        <w:rPr>
          <w:rFonts w:asciiTheme="majorHAnsi" w:hAnsiTheme="majorHAnsi"/>
        </w:rPr>
      </w:pPr>
      <w:r w:rsidRPr="008D0A20">
        <w:rPr>
          <w:rFonts w:asciiTheme="majorHAnsi" w:hAnsiTheme="majorHAnsi"/>
        </w:rPr>
        <w:t xml:space="preserve">The host institution should mail the game fee check and any applicable travel reimbursement check to each official following the </w:t>
      </w:r>
      <w:r w:rsidRPr="008D0A20" w:rsidR="00D944BB">
        <w:rPr>
          <w:rFonts w:asciiTheme="majorHAnsi" w:hAnsiTheme="majorHAnsi"/>
        </w:rPr>
        <w:t>match</w:t>
      </w:r>
      <w:r w:rsidRPr="008D0A20">
        <w:rPr>
          <w:rFonts w:asciiTheme="majorHAnsi" w:hAnsiTheme="majorHAnsi"/>
        </w:rPr>
        <w:t xml:space="preserve">. </w:t>
      </w:r>
    </w:p>
    <w:p w:rsidRPr="008D0A20" w:rsidR="00264A90" w:rsidP="003E65EF" w:rsidRDefault="004D2D24" w14:paraId="54189EDD" w14:textId="77777777">
      <w:pPr>
        <w:numPr>
          <w:ilvl w:val="0"/>
          <w:numId w:val="33"/>
        </w:numPr>
        <w:ind w:hanging="360"/>
        <w:rPr>
          <w:rFonts w:asciiTheme="majorHAnsi" w:hAnsiTheme="majorHAnsi"/>
        </w:rPr>
      </w:pPr>
      <w:r w:rsidRPr="008D0A20">
        <w:rPr>
          <w:rFonts w:asciiTheme="majorHAnsi" w:hAnsiTheme="majorHAnsi"/>
        </w:rPr>
        <w:t>Any site requiring a “stand by” official (bench offici</w:t>
      </w:r>
      <w:r w:rsidRPr="008D0A20" w:rsidR="00020711">
        <w:rPr>
          <w:rFonts w:asciiTheme="majorHAnsi" w:hAnsiTheme="majorHAnsi"/>
        </w:rPr>
        <w:t>al) will pay that individual.</w:t>
      </w:r>
    </w:p>
    <w:p w:rsidRPr="008D0A20" w:rsidR="00264A90" w:rsidP="1844557B" w:rsidRDefault="004D2D24" w14:paraId="4F937128" w14:textId="157731E9">
      <w:pPr>
        <w:numPr>
          <w:ilvl w:val="0"/>
          <w:numId w:val="33"/>
        </w:numPr>
        <w:ind w:hanging="360"/>
        <w:rPr>
          <w:rFonts w:asciiTheme="majorHAnsi" w:hAnsiTheme="majorHAnsi"/>
        </w:rPr>
      </w:pPr>
      <w:r w:rsidRPr="1844557B">
        <w:rPr>
          <w:rFonts w:asciiTheme="majorHAnsi" w:hAnsiTheme="majorHAnsi"/>
        </w:rPr>
        <w:t xml:space="preserve">Officials shall be reimbursed for actual costs of their air, </w:t>
      </w:r>
      <w:bookmarkStart w:name="_Int_GIpZAosq" w:id="6"/>
      <w:r w:rsidRPr="1844557B">
        <w:rPr>
          <w:rFonts w:asciiTheme="majorHAnsi" w:hAnsiTheme="majorHAnsi"/>
        </w:rPr>
        <w:t>ground,</w:t>
      </w:r>
      <w:bookmarkEnd w:id="6"/>
      <w:r w:rsidRPr="1844557B">
        <w:rPr>
          <w:rFonts w:asciiTheme="majorHAnsi" w:hAnsiTheme="majorHAnsi"/>
        </w:rPr>
        <w:t xml:space="preserve"> and lodging expenses.</w:t>
      </w:r>
      <w:r w:rsidRPr="1844557B">
        <w:rPr>
          <w:rFonts w:eastAsia="Arial" w:cs="Arial" w:asciiTheme="majorHAnsi" w:hAnsiTheme="majorHAnsi"/>
        </w:rPr>
        <w:t xml:space="preserve"> </w:t>
      </w:r>
    </w:p>
    <w:p w:rsidRPr="008D0A20" w:rsidR="00264A90" w:rsidP="1844557B" w:rsidRDefault="004D2D24" w14:paraId="6668E272" w14:textId="23936A1E">
      <w:pPr>
        <w:numPr>
          <w:ilvl w:val="0"/>
          <w:numId w:val="33"/>
        </w:numPr>
        <w:ind w:hanging="360"/>
        <w:rPr>
          <w:rFonts w:asciiTheme="majorHAnsi" w:hAnsiTheme="majorHAnsi"/>
        </w:rPr>
      </w:pPr>
      <w:r w:rsidRPr="1844557B">
        <w:rPr>
          <w:rFonts w:asciiTheme="majorHAnsi" w:hAnsiTheme="majorHAnsi"/>
        </w:rPr>
        <w:t>O</w:t>
      </w:r>
      <w:r w:rsidRPr="1844557B" w:rsidR="009929D5">
        <w:rPr>
          <w:rFonts w:asciiTheme="majorHAnsi" w:hAnsiTheme="majorHAnsi"/>
        </w:rPr>
        <w:t>fficials should turn in the NIVC</w:t>
      </w:r>
      <w:r w:rsidRPr="1844557B">
        <w:rPr>
          <w:rFonts w:asciiTheme="majorHAnsi" w:hAnsiTheme="majorHAnsi"/>
        </w:rPr>
        <w:t xml:space="preserve"> Game Official Expense form verifying receipts to the host school on the day of the </w:t>
      </w:r>
      <w:r w:rsidRPr="1844557B" w:rsidR="00D944BB">
        <w:rPr>
          <w:rFonts w:asciiTheme="majorHAnsi" w:hAnsiTheme="majorHAnsi"/>
        </w:rPr>
        <w:t>match</w:t>
      </w:r>
      <w:r w:rsidRPr="1844557B">
        <w:rPr>
          <w:rFonts w:asciiTheme="majorHAnsi" w:hAnsiTheme="majorHAnsi"/>
        </w:rPr>
        <w:t xml:space="preserve"> or as soon as possible thereafter. </w:t>
      </w:r>
      <w:r w:rsidRPr="1844557B">
        <w:rPr>
          <w:rFonts w:eastAsia="Arial" w:cs="Arial" w:asciiTheme="majorHAnsi" w:hAnsiTheme="majorHAnsi"/>
        </w:rPr>
        <w:t xml:space="preserve"> </w:t>
      </w:r>
    </w:p>
    <w:p w:rsidRPr="00496F53" w:rsidR="00264A90" w:rsidP="003E65EF" w:rsidRDefault="004D2D24" w14:paraId="60C4243A" w14:textId="1884B8E3">
      <w:pPr>
        <w:numPr>
          <w:ilvl w:val="0"/>
          <w:numId w:val="33"/>
        </w:numPr>
        <w:spacing w:after="1264"/>
        <w:ind w:hanging="360"/>
        <w:jc w:val="left"/>
        <w:rPr>
          <w:rFonts w:asciiTheme="majorHAnsi" w:hAnsiTheme="majorHAnsi"/>
        </w:rPr>
      </w:pPr>
      <w:r w:rsidRPr="00496F53">
        <w:rPr>
          <w:rFonts w:asciiTheme="majorHAnsi" w:hAnsiTheme="majorHAnsi"/>
        </w:rPr>
        <w:t xml:space="preserve">The host school shall reimburse each official for their travel </w:t>
      </w:r>
      <w:r w:rsidRPr="00496F53" w:rsidR="002F2F52">
        <w:rPr>
          <w:rFonts w:asciiTheme="majorHAnsi" w:hAnsiTheme="majorHAnsi"/>
        </w:rPr>
        <w:t>expenses and</w:t>
      </w:r>
      <w:r w:rsidRPr="00496F53">
        <w:rPr>
          <w:rFonts w:asciiTheme="majorHAnsi" w:hAnsiTheme="majorHAnsi"/>
        </w:rPr>
        <w:t xml:space="preserve"> reflect that expense on their host budget form for that </w:t>
      </w:r>
      <w:r w:rsidRPr="00496F53" w:rsidR="00D944BB">
        <w:rPr>
          <w:rFonts w:asciiTheme="majorHAnsi" w:hAnsiTheme="majorHAnsi"/>
        </w:rPr>
        <w:t>match</w:t>
      </w:r>
      <w:r w:rsidRPr="00496F53">
        <w:rPr>
          <w:rFonts w:asciiTheme="majorHAnsi" w:hAnsiTheme="majorHAnsi"/>
        </w:rPr>
        <w:t>.</w:t>
      </w:r>
    </w:p>
    <w:sectPr w:rsidRPr="00496F53" w:rsidR="00264A90">
      <w:headerReference w:type="default" r:id="rId17"/>
      <w:type w:val="continuous"/>
      <w:pgSz w:w="15840" w:h="12240" w:orient="landscape"/>
      <w:pgMar w:top="867" w:right="573" w:bottom="290" w:left="576" w:header="720" w:footer="720" w:gutter="0"/>
      <w:cols w:space="1411" w:num="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182B" w:rsidP="006B3D2B" w:rsidRDefault="00F4182B" w14:paraId="28E70966" w14:textId="77777777">
      <w:pPr>
        <w:spacing w:after="0" w:line="240" w:lineRule="auto"/>
      </w:pPr>
      <w:r>
        <w:separator/>
      </w:r>
    </w:p>
  </w:endnote>
  <w:endnote w:type="continuationSeparator" w:id="0">
    <w:p w:rsidR="00F4182B" w:rsidP="006B3D2B" w:rsidRDefault="00F4182B" w14:paraId="04EC4B7C" w14:textId="77777777">
      <w:pPr>
        <w:spacing w:after="0" w:line="240" w:lineRule="auto"/>
      </w:pPr>
      <w:r>
        <w:continuationSeparator/>
      </w:r>
    </w:p>
  </w:endnote>
  <w:endnote w:type="continuationNotice" w:id="1">
    <w:p w:rsidR="00F4182B" w:rsidRDefault="00F4182B" w14:paraId="5DB56CA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385837"/>
      <w:docPartObj>
        <w:docPartGallery w:val="Page Numbers (Bottom of Page)"/>
        <w:docPartUnique/>
      </w:docPartObj>
    </w:sdtPr>
    <w:sdtEndPr>
      <w:rPr>
        <w:noProof/>
      </w:rPr>
    </w:sdtEndPr>
    <w:sdtContent>
      <w:p w:rsidR="006B3D2B" w:rsidRDefault="006B3D2B" w14:paraId="34B246F6" w14:textId="77777777">
        <w:pPr>
          <w:pStyle w:val="Footer"/>
          <w:jc w:val="right"/>
        </w:pPr>
        <w:r>
          <w:fldChar w:fldCharType="begin"/>
        </w:r>
        <w:r>
          <w:instrText xml:space="preserve"> PAGE   \* MERGEFORMAT </w:instrText>
        </w:r>
        <w:r>
          <w:fldChar w:fldCharType="separate"/>
        </w:r>
        <w:r w:rsidR="00837D0A">
          <w:rPr>
            <w:noProof/>
          </w:rPr>
          <w:t>10</w:t>
        </w:r>
        <w:r>
          <w:rPr>
            <w:noProof/>
          </w:rPr>
          <w:fldChar w:fldCharType="end"/>
        </w:r>
      </w:p>
    </w:sdtContent>
  </w:sdt>
  <w:p w:rsidR="00837325" w:rsidP="00837325" w:rsidRDefault="00ED05C2" w14:paraId="77FD5445" w14:textId="2BF7229A">
    <w:pPr>
      <w:pStyle w:val="Footer"/>
    </w:pPr>
    <w:r>
      <w:t xml:space="preserve">Last Updated </w:t>
    </w:r>
    <w:r w:rsidR="00837325">
      <w:t>7/1/22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182B" w:rsidP="006B3D2B" w:rsidRDefault="00F4182B" w14:paraId="53217BFE" w14:textId="77777777">
      <w:pPr>
        <w:spacing w:after="0" w:line="240" w:lineRule="auto"/>
      </w:pPr>
      <w:r>
        <w:separator/>
      </w:r>
    </w:p>
  </w:footnote>
  <w:footnote w:type="continuationSeparator" w:id="0">
    <w:p w:rsidR="00F4182B" w:rsidP="006B3D2B" w:rsidRDefault="00F4182B" w14:paraId="4E2B1648" w14:textId="77777777">
      <w:pPr>
        <w:spacing w:after="0" w:line="240" w:lineRule="auto"/>
      </w:pPr>
      <w:r>
        <w:continuationSeparator/>
      </w:r>
    </w:p>
  </w:footnote>
  <w:footnote w:type="continuationNotice" w:id="1">
    <w:p w:rsidR="00F4182B" w:rsidRDefault="00F4182B" w14:paraId="115D7F2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35"/>
      <w:gridCol w:w="4535"/>
      <w:gridCol w:w="4535"/>
    </w:tblGrid>
    <w:tr w:rsidR="1E3C3DA9" w:rsidTr="1E3C3DA9" w14:paraId="5D496423" w14:textId="77777777">
      <w:tc>
        <w:tcPr>
          <w:tcW w:w="4535" w:type="dxa"/>
        </w:tcPr>
        <w:p w:rsidR="1E3C3DA9" w:rsidP="1E3C3DA9" w:rsidRDefault="1E3C3DA9" w14:paraId="1772B0FA" w14:textId="45573C9C">
          <w:pPr>
            <w:pStyle w:val="Header"/>
            <w:ind w:left="-115"/>
            <w:jc w:val="left"/>
            <w:rPr>
              <w:color w:val="000000" w:themeColor="text1"/>
              <w:szCs w:val="18"/>
            </w:rPr>
          </w:pPr>
        </w:p>
      </w:tc>
      <w:tc>
        <w:tcPr>
          <w:tcW w:w="4535" w:type="dxa"/>
        </w:tcPr>
        <w:p w:rsidR="1E3C3DA9" w:rsidP="1E3C3DA9" w:rsidRDefault="1E3C3DA9" w14:paraId="052881CA" w14:textId="507B38E3">
          <w:pPr>
            <w:pStyle w:val="Header"/>
            <w:jc w:val="center"/>
            <w:rPr>
              <w:color w:val="000000" w:themeColor="text1"/>
              <w:szCs w:val="18"/>
            </w:rPr>
          </w:pPr>
        </w:p>
      </w:tc>
      <w:tc>
        <w:tcPr>
          <w:tcW w:w="4535" w:type="dxa"/>
        </w:tcPr>
        <w:p w:rsidR="1E3C3DA9" w:rsidP="1E3C3DA9" w:rsidRDefault="1E3C3DA9" w14:paraId="78E71FDB" w14:textId="0D216262">
          <w:pPr>
            <w:pStyle w:val="Header"/>
            <w:ind w:right="-115"/>
            <w:jc w:val="right"/>
            <w:rPr>
              <w:color w:val="000000" w:themeColor="text1"/>
              <w:szCs w:val="18"/>
            </w:rPr>
          </w:pPr>
        </w:p>
      </w:tc>
    </w:tr>
  </w:tbl>
  <w:p w:rsidR="1E3C3DA9" w:rsidP="1E3C3DA9" w:rsidRDefault="1E3C3DA9" w14:paraId="0A8EE287" w14:textId="69B4B24F">
    <w:pPr>
      <w:pStyle w:val="Header"/>
      <w:rPr>
        <w:color w:val="000000" w:themeColor="text1"/>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95"/>
      <w:gridCol w:w="4895"/>
      <w:gridCol w:w="4895"/>
    </w:tblGrid>
    <w:tr w:rsidR="1E3C3DA9" w:rsidTr="1E3C3DA9" w14:paraId="4D8CE4FE" w14:textId="77777777">
      <w:tc>
        <w:tcPr>
          <w:tcW w:w="4895" w:type="dxa"/>
        </w:tcPr>
        <w:p w:rsidR="1E3C3DA9" w:rsidP="1E3C3DA9" w:rsidRDefault="1E3C3DA9" w14:paraId="046F5C26" w14:textId="4BCE4104">
          <w:pPr>
            <w:pStyle w:val="Header"/>
            <w:ind w:left="-115"/>
            <w:jc w:val="left"/>
            <w:rPr>
              <w:color w:val="000000" w:themeColor="text1"/>
              <w:szCs w:val="18"/>
            </w:rPr>
          </w:pPr>
        </w:p>
      </w:tc>
      <w:tc>
        <w:tcPr>
          <w:tcW w:w="4895" w:type="dxa"/>
        </w:tcPr>
        <w:p w:rsidR="1E3C3DA9" w:rsidP="1E3C3DA9" w:rsidRDefault="1E3C3DA9" w14:paraId="4FA4CC79" w14:textId="338E5389">
          <w:pPr>
            <w:pStyle w:val="Header"/>
            <w:jc w:val="center"/>
            <w:rPr>
              <w:color w:val="000000" w:themeColor="text1"/>
              <w:szCs w:val="18"/>
            </w:rPr>
          </w:pPr>
        </w:p>
      </w:tc>
      <w:tc>
        <w:tcPr>
          <w:tcW w:w="4895" w:type="dxa"/>
        </w:tcPr>
        <w:p w:rsidR="1E3C3DA9" w:rsidP="1E3C3DA9" w:rsidRDefault="1E3C3DA9" w14:paraId="21248DAC" w14:textId="45002E41">
          <w:pPr>
            <w:pStyle w:val="Header"/>
            <w:ind w:right="-115"/>
            <w:jc w:val="right"/>
            <w:rPr>
              <w:color w:val="000000" w:themeColor="text1"/>
              <w:szCs w:val="18"/>
            </w:rPr>
          </w:pPr>
        </w:p>
      </w:tc>
    </w:tr>
  </w:tbl>
  <w:p w:rsidR="1E3C3DA9" w:rsidP="1E3C3DA9" w:rsidRDefault="1E3C3DA9" w14:paraId="3DBF6C1E" w14:textId="4F43380A">
    <w:pPr>
      <w:pStyle w:val="Header"/>
      <w:rPr>
        <w:color w:val="000000" w:themeColor="text1"/>
        <w:szCs w:val="18"/>
      </w:rPr>
    </w:pPr>
  </w:p>
</w:hdr>
</file>

<file path=word/intelligence2.xml><?xml version="1.0" encoding="utf-8"?>
<int2:intelligence xmlns:int2="http://schemas.microsoft.com/office/intelligence/2020/intelligence" xmlns:oel="http://schemas.microsoft.com/office/2019/extlst">
  <int2:observations>
    <int2:bookmark int2:bookmarkName="_Int_CV0qQFBM" int2:invalidationBookmarkName="" int2:hashCode="RoHRJMxsS3O6q/" int2:id="mhSsuPqD"/>
    <int2:bookmark int2:bookmarkName="_Int_GIpZAosq" int2:invalidationBookmarkName="" int2:hashCode="zRKvlvpcmgKJO9" int2:id="Yr3w3xAu"/>
    <int2:bookmark int2:bookmarkName="_Int_AnCh05IA" int2:invalidationBookmarkName="" int2:hashCode="RoHRJMxsS3O6q/" int2:id="Kf9iqQYi"/>
    <int2:bookmark int2:bookmarkName="_Int_gXSrelai" int2:invalidationBookmarkName="" int2:hashCode="3KKjJeR/dxf+gy" int2:id="4EwxzgV7"/>
    <int2:bookmark int2:bookmarkName="_Int_6nViVj3C" int2:invalidationBookmarkName="" int2:hashCode="RoHRJMxsS3O6q/" int2:id="TcTyPDPt"/>
    <int2:bookmark int2:bookmarkName="_Int_rTrrSfof" int2:invalidationBookmarkName="" int2:hashCode="RoHRJMxsS3O6q/" int2:id="scZ8EXxn"/>
    <int2:bookmark int2:bookmarkName="_Int_043JuIV3" int2:invalidationBookmarkName="" int2:hashCode="RoHRJMxsS3O6q/" int2:id="d6Knnp7J"/>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F9B"/>
    <w:multiLevelType w:val="hybridMultilevel"/>
    <w:tmpl w:val="BCDCC46E"/>
    <w:lvl w:ilvl="0" w:tplc="444EEFD8">
      <w:start w:val="2016"/>
      <w:numFmt w:val="decimal"/>
      <w:pStyle w:val="Heading1"/>
      <w:lvlText w:val="%1"/>
      <w:lvlJc w:val="left"/>
      <w:pPr>
        <w:ind w:left="11700"/>
      </w:pPr>
      <w:rPr>
        <w:rFonts w:ascii="Times New Roman" w:hAnsi="Times New Roman" w:eastAsia="Times New Roman" w:cs="Times New Roman"/>
        <w:b w:val="0"/>
        <w:i w:val="0"/>
        <w:strike w:val="0"/>
        <w:dstrike w:val="0"/>
        <w:color w:val="000000"/>
        <w:sz w:val="48"/>
        <w:szCs w:val="48"/>
        <w:u w:val="none" w:color="000000"/>
        <w:bdr w:val="none" w:color="auto" w:sz="0" w:space="0"/>
        <w:shd w:val="clear" w:color="auto" w:fill="auto"/>
        <w:vertAlign w:val="baseline"/>
      </w:rPr>
    </w:lvl>
    <w:lvl w:ilvl="1" w:tplc="E500B0C6">
      <w:start w:val="1"/>
      <w:numFmt w:val="lowerLetter"/>
      <w:lvlText w:val="%2"/>
      <w:lvlJc w:val="left"/>
      <w:pPr>
        <w:ind w:left="22544"/>
      </w:pPr>
      <w:rPr>
        <w:rFonts w:ascii="Times New Roman" w:hAnsi="Times New Roman" w:eastAsia="Times New Roman" w:cs="Times New Roman"/>
        <w:b w:val="0"/>
        <w:i w:val="0"/>
        <w:strike w:val="0"/>
        <w:dstrike w:val="0"/>
        <w:color w:val="000000"/>
        <w:sz w:val="48"/>
        <w:szCs w:val="48"/>
        <w:u w:val="none" w:color="000000"/>
        <w:bdr w:val="none" w:color="auto" w:sz="0" w:space="0"/>
        <w:shd w:val="clear" w:color="auto" w:fill="auto"/>
        <w:vertAlign w:val="baseline"/>
      </w:rPr>
    </w:lvl>
    <w:lvl w:ilvl="2" w:tplc="433EF8A6">
      <w:start w:val="1"/>
      <w:numFmt w:val="lowerRoman"/>
      <w:lvlText w:val="%3"/>
      <w:lvlJc w:val="left"/>
      <w:pPr>
        <w:ind w:left="23264"/>
      </w:pPr>
      <w:rPr>
        <w:rFonts w:ascii="Times New Roman" w:hAnsi="Times New Roman" w:eastAsia="Times New Roman" w:cs="Times New Roman"/>
        <w:b w:val="0"/>
        <w:i w:val="0"/>
        <w:strike w:val="0"/>
        <w:dstrike w:val="0"/>
        <w:color w:val="000000"/>
        <w:sz w:val="48"/>
        <w:szCs w:val="48"/>
        <w:u w:val="none" w:color="000000"/>
        <w:bdr w:val="none" w:color="auto" w:sz="0" w:space="0"/>
        <w:shd w:val="clear" w:color="auto" w:fill="auto"/>
        <w:vertAlign w:val="baseline"/>
      </w:rPr>
    </w:lvl>
    <w:lvl w:ilvl="3" w:tplc="9F503C6A">
      <w:start w:val="1"/>
      <w:numFmt w:val="decimal"/>
      <w:lvlText w:val="%4"/>
      <w:lvlJc w:val="left"/>
      <w:pPr>
        <w:ind w:left="23984"/>
      </w:pPr>
      <w:rPr>
        <w:rFonts w:ascii="Times New Roman" w:hAnsi="Times New Roman" w:eastAsia="Times New Roman" w:cs="Times New Roman"/>
        <w:b w:val="0"/>
        <w:i w:val="0"/>
        <w:strike w:val="0"/>
        <w:dstrike w:val="0"/>
        <w:color w:val="000000"/>
        <w:sz w:val="48"/>
        <w:szCs w:val="48"/>
        <w:u w:val="none" w:color="000000"/>
        <w:bdr w:val="none" w:color="auto" w:sz="0" w:space="0"/>
        <w:shd w:val="clear" w:color="auto" w:fill="auto"/>
        <w:vertAlign w:val="baseline"/>
      </w:rPr>
    </w:lvl>
    <w:lvl w:ilvl="4" w:tplc="1A324D32">
      <w:start w:val="1"/>
      <w:numFmt w:val="lowerLetter"/>
      <w:lvlText w:val="%5"/>
      <w:lvlJc w:val="left"/>
      <w:pPr>
        <w:ind w:left="24704"/>
      </w:pPr>
      <w:rPr>
        <w:rFonts w:ascii="Times New Roman" w:hAnsi="Times New Roman" w:eastAsia="Times New Roman" w:cs="Times New Roman"/>
        <w:b w:val="0"/>
        <w:i w:val="0"/>
        <w:strike w:val="0"/>
        <w:dstrike w:val="0"/>
        <w:color w:val="000000"/>
        <w:sz w:val="48"/>
        <w:szCs w:val="48"/>
        <w:u w:val="none" w:color="000000"/>
        <w:bdr w:val="none" w:color="auto" w:sz="0" w:space="0"/>
        <w:shd w:val="clear" w:color="auto" w:fill="auto"/>
        <w:vertAlign w:val="baseline"/>
      </w:rPr>
    </w:lvl>
    <w:lvl w:ilvl="5" w:tplc="FAC27950">
      <w:start w:val="1"/>
      <w:numFmt w:val="lowerRoman"/>
      <w:lvlText w:val="%6"/>
      <w:lvlJc w:val="left"/>
      <w:pPr>
        <w:ind w:left="25424"/>
      </w:pPr>
      <w:rPr>
        <w:rFonts w:ascii="Times New Roman" w:hAnsi="Times New Roman" w:eastAsia="Times New Roman" w:cs="Times New Roman"/>
        <w:b w:val="0"/>
        <w:i w:val="0"/>
        <w:strike w:val="0"/>
        <w:dstrike w:val="0"/>
        <w:color w:val="000000"/>
        <w:sz w:val="48"/>
        <w:szCs w:val="48"/>
        <w:u w:val="none" w:color="000000"/>
        <w:bdr w:val="none" w:color="auto" w:sz="0" w:space="0"/>
        <w:shd w:val="clear" w:color="auto" w:fill="auto"/>
        <w:vertAlign w:val="baseline"/>
      </w:rPr>
    </w:lvl>
    <w:lvl w:ilvl="6" w:tplc="71BE1EFE">
      <w:start w:val="1"/>
      <w:numFmt w:val="decimal"/>
      <w:lvlText w:val="%7"/>
      <w:lvlJc w:val="left"/>
      <w:pPr>
        <w:ind w:left="26144"/>
      </w:pPr>
      <w:rPr>
        <w:rFonts w:ascii="Times New Roman" w:hAnsi="Times New Roman" w:eastAsia="Times New Roman" w:cs="Times New Roman"/>
        <w:b w:val="0"/>
        <w:i w:val="0"/>
        <w:strike w:val="0"/>
        <w:dstrike w:val="0"/>
        <w:color w:val="000000"/>
        <w:sz w:val="48"/>
        <w:szCs w:val="48"/>
        <w:u w:val="none" w:color="000000"/>
        <w:bdr w:val="none" w:color="auto" w:sz="0" w:space="0"/>
        <w:shd w:val="clear" w:color="auto" w:fill="auto"/>
        <w:vertAlign w:val="baseline"/>
      </w:rPr>
    </w:lvl>
    <w:lvl w:ilvl="7" w:tplc="3CDC2B9A">
      <w:start w:val="1"/>
      <w:numFmt w:val="lowerLetter"/>
      <w:lvlText w:val="%8"/>
      <w:lvlJc w:val="left"/>
      <w:pPr>
        <w:ind w:left="26864"/>
      </w:pPr>
      <w:rPr>
        <w:rFonts w:ascii="Times New Roman" w:hAnsi="Times New Roman" w:eastAsia="Times New Roman" w:cs="Times New Roman"/>
        <w:b w:val="0"/>
        <w:i w:val="0"/>
        <w:strike w:val="0"/>
        <w:dstrike w:val="0"/>
        <w:color w:val="000000"/>
        <w:sz w:val="48"/>
        <w:szCs w:val="48"/>
        <w:u w:val="none" w:color="000000"/>
        <w:bdr w:val="none" w:color="auto" w:sz="0" w:space="0"/>
        <w:shd w:val="clear" w:color="auto" w:fill="auto"/>
        <w:vertAlign w:val="baseline"/>
      </w:rPr>
    </w:lvl>
    <w:lvl w:ilvl="8" w:tplc="1AB6376E">
      <w:start w:val="1"/>
      <w:numFmt w:val="lowerRoman"/>
      <w:lvlText w:val="%9"/>
      <w:lvlJc w:val="left"/>
      <w:pPr>
        <w:ind w:left="27584"/>
      </w:pPr>
      <w:rPr>
        <w:rFonts w:ascii="Times New Roman" w:hAnsi="Times New Roman" w:eastAsia="Times New Roman" w:cs="Times New Roman"/>
        <w:b w:val="0"/>
        <w:i w:val="0"/>
        <w:strike w:val="0"/>
        <w:dstrike w:val="0"/>
        <w:color w:val="000000"/>
        <w:sz w:val="48"/>
        <w:szCs w:val="48"/>
        <w:u w:val="none" w:color="000000"/>
        <w:bdr w:val="none" w:color="auto" w:sz="0" w:space="0"/>
        <w:shd w:val="clear" w:color="auto" w:fill="auto"/>
        <w:vertAlign w:val="baseline"/>
      </w:rPr>
    </w:lvl>
  </w:abstractNum>
  <w:abstractNum w:abstractNumId="1" w15:restartNumberingAfterBreak="0">
    <w:nsid w:val="02300D35"/>
    <w:multiLevelType w:val="hybridMultilevel"/>
    <w:tmpl w:val="BD781E58"/>
    <w:lvl w:ilvl="0" w:tplc="5B845AB8">
      <w:start w:val="1"/>
      <w:numFmt w:val="decimal"/>
      <w:lvlText w:val="%1."/>
      <w:lvlJc w:val="left"/>
      <w:pPr>
        <w:ind w:left="532"/>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1" w:tplc="D6D8ACCA">
      <w:start w:val="1"/>
      <w:numFmt w:val="lowerLetter"/>
      <w:lvlText w:val="%2"/>
      <w:lvlJc w:val="left"/>
      <w:pPr>
        <w:ind w:left="12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2" w:tplc="49FCA230">
      <w:start w:val="1"/>
      <w:numFmt w:val="lowerRoman"/>
      <w:lvlText w:val="%3"/>
      <w:lvlJc w:val="left"/>
      <w:pPr>
        <w:ind w:left="19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3" w:tplc="A57ADDA8">
      <w:start w:val="1"/>
      <w:numFmt w:val="decimal"/>
      <w:lvlText w:val="%4"/>
      <w:lvlJc w:val="left"/>
      <w:pPr>
        <w:ind w:left="27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4" w:tplc="F514AD80">
      <w:start w:val="1"/>
      <w:numFmt w:val="lowerLetter"/>
      <w:lvlText w:val="%5"/>
      <w:lvlJc w:val="left"/>
      <w:pPr>
        <w:ind w:left="342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5" w:tplc="7C1EE7AC">
      <w:start w:val="1"/>
      <w:numFmt w:val="lowerRoman"/>
      <w:lvlText w:val="%6"/>
      <w:lvlJc w:val="left"/>
      <w:pPr>
        <w:ind w:left="414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6" w:tplc="73D8A10E">
      <w:start w:val="1"/>
      <w:numFmt w:val="decimal"/>
      <w:lvlText w:val="%7"/>
      <w:lvlJc w:val="left"/>
      <w:pPr>
        <w:ind w:left="48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7" w:tplc="3FBA3314">
      <w:start w:val="1"/>
      <w:numFmt w:val="lowerLetter"/>
      <w:lvlText w:val="%8"/>
      <w:lvlJc w:val="left"/>
      <w:pPr>
        <w:ind w:left="55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8" w:tplc="03A677B0">
      <w:start w:val="1"/>
      <w:numFmt w:val="lowerRoman"/>
      <w:lvlText w:val="%9"/>
      <w:lvlJc w:val="left"/>
      <w:pPr>
        <w:ind w:left="63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abstractNum>
  <w:abstractNum w:abstractNumId="2" w15:restartNumberingAfterBreak="0">
    <w:nsid w:val="048E700B"/>
    <w:multiLevelType w:val="hybridMultilevel"/>
    <w:tmpl w:val="8576884C"/>
    <w:lvl w:ilvl="0" w:tplc="4DD69620">
      <w:start w:val="1"/>
      <w:numFmt w:val="decimal"/>
      <w:lvlText w:val="%1."/>
      <w:lvlJc w:val="left"/>
      <w:pPr>
        <w:ind w:left="370"/>
      </w:pPr>
      <w:rPr>
        <w:rFonts w:eastAsia="Times New Roman" w:cs="Times New Roman" w:asciiTheme="majorHAnsi" w:hAnsiTheme="majorHAnsi"/>
        <w:b w:val="0"/>
        <w:i w:val="0"/>
        <w:strike w:val="0"/>
        <w:dstrike w:val="0"/>
        <w:color w:val="000000"/>
        <w:sz w:val="18"/>
        <w:szCs w:val="18"/>
        <w:u w:val="none" w:color="000000"/>
        <w:bdr w:val="none" w:color="auto" w:sz="0" w:space="0"/>
        <w:shd w:val="clear" w:color="auto" w:fill="auto"/>
        <w:vertAlign w:val="baseline"/>
      </w:rPr>
    </w:lvl>
    <w:lvl w:ilvl="1" w:tplc="8D382B0E">
      <w:start w:val="1"/>
      <w:numFmt w:val="lowerLetter"/>
      <w:lvlText w:val="%2"/>
      <w:lvlJc w:val="left"/>
      <w:pPr>
        <w:ind w:left="1465"/>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2" w:tplc="3BB04C9C">
      <w:start w:val="1"/>
      <w:numFmt w:val="lowerRoman"/>
      <w:lvlText w:val="%3"/>
      <w:lvlJc w:val="left"/>
      <w:pPr>
        <w:ind w:left="2185"/>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3" w:tplc="630C3782">
      <w:start w:val="1"/>
      <w:numFmt w:val="decimal"/>
      <w:lvlText w:val="%4"/>
      <w:lvlJc w:val="left"/>
      <w:pPr>
        <w:ind w:left="2905"/>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4" w:tplc="D5E690E8">
      <w:start w:val="1"/>
      <w:numFmt w:val="lowerLetter"/>
      <w:lvlText w:val="%5"/>
      <w:lvlJc w:val="left"/>
      <w:pPr>
        <w:ind w:left="3625"/>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5" w:tplc="7D24681C">
      <w:start w:val="1"/>
      <w:numFmt w:val="lowerRoman"/>
      <w:lvlText w:val="%6"/>
      <w:lvlJc w:val="left"/>
      <w:pPr>
        <w:ind w:left="4345"/>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6" w:tplc="829C04E8">
      <w:start w:val="1"/>
      <w:numFmt w:val="decimal"/>
      <w:lvlText w:val="%7"/>
      <w:lvlJc w:val="left"/>
      <w:pPr>
        <w:ind w:left="5065"/>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7" w:tplc="8F041D9C">
      <w:start w:val="1"/>
      <w:numFmt w:val="lowerLetter"/>
      <w:lvlText w:val="%8"/>
      <w:lvlJc w:val="left"/>
      <w:pPr>
        <w:ind w:left="5785"/>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8" w:tplc="72C8E450">
      <w:start w:val="1"/>
      <w:numFmt w:val="lowerRoman"/>
      <w:lvlText w:val="%9"/>
      <w:lvlJc w:val="left"/>
      <w:pPr>
        <w:ind w:left="6505"/>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abstractNum>
  <w:abstractNum w:abstractNumId="3" w15:restartNumberingAfterBreak="0">
    <w:nsid w:val="0A5D52A2"/>
    <w:multiLevelType w:val="hybridMultilevel"/>
    <w:tmpl w:val="D34215DA"/>
    <w:lvl w:ilvl="0" w:tplc="8E04CB1E">
      <w:start w:val="1"/>
      <w:numFmt w:val="decimal"/>
      <w:lvlText w:val="%1."/>
      <w:lvlJc w:val="left"/>
      <w:pPr>
        <w:ind w:left="532"/>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1" w:tplc="F7308054">
      <w:start w:val="1"/>
      <w:numFmt w:val="lowerLetter"/>
      <w:lvlText w:val="%2"/>
      <w:lvlJc w:val="left"/>
      <w:pPr>
        <w:ind w:left="12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2" w:tplc="8370E6CE">
      <w:start w:val="1"/>
      <w:numFmt w:val="lowerRoman"/>
      <w:lvlText w:val="%3"/>
      <w:lvlJc w:val="left"/>
      <w:pPr>
        <w:ind w:left="19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3" w:tplc="0164A5CC">
      <w:start w:val="1"/>
      <w:numFmt w:val="decimal"/>
      <w:lvlText w:val="%4"/>
      <w:lvlJc w:val="left"/>
      <w:pPr>
        <w:ind w:left="27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4" w:tplc="1EFAD036">
      <w:start w:val="1"/>
      <w:numFmt w:val="lowerLetter"/>
      <w:lvlText w:val="%5"/>
      <w:lvlJc w:val="left"/>
      <w:pPr>
        <w:ind w:left="342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5" w:tplc="3140E158">
      <w:start w:val="1"/>
      <w:numFmt w:val="lowerRoman"/>
      <w:lvlText w:val="%6"/>
      <w:lvlJc w:val="left"/>
      <w:pPr>
        <w:ind w:left="414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6" w:tplc="904C55FA">
      <w:start w:val="1"/>
      <w:numFmt w:val="decimal"/>
      <w:lvlText w:val="%7"/>
      <w:lvlJc w:val="left"/>
      <w:pPr>
        <w:ind w:left="48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7" w:tplc="B720BD62">
      <w:start w:val="1"/>
      <w:numFmt w:val="lowerLetter"/>
      <w:lvlText w:val="%8"/>
      <w:lvlJc w:val="left"/>
      <w:pPr>
        <w:ind w:left="55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8" w:tplc="D284BB22">
      <w:start w:val="1"/>
      <w:numFmt w:val="lowerRoman"/>
      <w:lvlText w:val="%9"/>
      <w:lvlJc w:val="left"/>
      <w:pPr>
        <w:ind w:left="63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abstractNum>
  <w:abstractNum w:abstractNumId="4" w15:restartNumberingAfterBreak="0">
    <w:nsid w:val="0A922561"/>
    <w:multiLevelType w:val="hybridMultilevel"/>
    <w:tmpl w:val="73620DF6"/>
    <w:lvl w:ilvl="0" w:tplc="F2CADF14">
      <w:start w:val="1"/>
      <w:numFmt w:val="decimal"/>
      <w:lvlText w:val="%1."/>
      <w:lvlJc w:val="left"/>
      <w:pPr>
        <w:ind w:left="532"/>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1" w:tplc="97E84E0A">
      <w:start w:val="1"/>
      <w:numFmt w:val="lowerLetter"/>
      <w:lvlText w:val="%2"/>
      <w:lvlJc w:val="left"/>
      <w:pPr>
        <w:ind w:left="12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2" w:tplc="419A1754">
      <w:start w:val="1"/>
      <w:numFmt w:val="lowerRoman"/>
      <w:lvlText w:val="%3"/>
      <w:lvlJc w:val="left"/>
      <w:pPr>
        <w:ind w:left="19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3" w:tplc="6DBC2C12">
      <w:start w:val="1"/>
      <w:numFmt w:val="decimal"/>
      <w:lvlText w:val="%4"/>
      <w:lvlJc w:val="left"/>
      <w:pPr>
        <w:ind w:left="27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4" w:tplc="11845D1C">
      <w:start w:val="1"/>
      <w:numFmt w:val="lowerLetter"/>
      <w:lvlText w:val="%5"/>
      <w:lvlJc w:val="left"/>
      <w:pPr>
        <w:ind w:left="342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5" w:tplc="7D94287C">
      <w:start w:val="1"/>
      <w:numFmt w:val="lowerRoman"/>
      <w:lvlText w:val="%6"/>
      <w:lvlJc w:val="left"/>
      <w:pPr>
        <w:ind w:left="414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6" w:tplc="A9E09902">
      <w:start w:val="1"/>
      <w:numFmt w:val="decimal"/>
      <w:lvlText w:val="%7"/>
      <w:lvlJc w:val="left"/>
      <w:pPr>
        <w:ind w:left="48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7" w:tplc="664253EC">
      <w:start w:val="1"/>
      <w:numFmt w:val="lowerLetter"/>
      <w:lvlText w:val="%8"/>
      <w:lvlJc w:val="left"/>
      <w:pPr>
        <w:ind w:left="55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8" w:tplc="198C550A">
      <w:start w:val="1"/>
      <w:numFmt w:val="lowerRoman"/>
      <w:lvlText w:val="%9"/>
      <w:lvlJc w:val="left"/>
      <w:pPr>
        <w:ind w:left="63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abstractNum>
  <w:abstractNum w:abstractNumId="5" w15:restartNumberingAfterBreak="0">
    <w:nsid w:val="0EB1419F"/>
    <w:multiLevelType w:val="hybridMultilevel"/>
    <w:tmpl w:val="7A2A33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229529C"/>
    <w:multiLevelType w:val="hybridMultilevel"/>
    <w:tmpl w:val="DE20FDAA"/>
    <w:lvl w:ilvl="0" w:tplc="F68889BA">
      <w:start w:val="1"/>
      <w:numFmt w:val="decimal"/>
      <w:lvlText w:val="%1."/>
      <w:lvlJc w:val="left"/>
      <w:pPr>
        <w:ind w:left="532"/>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1" w:tplc="2EAC0A12">
      <w:start w:val="1"/>
      <w:numFmt w:val="lowerLetter"/>
      <w:lvlText w:val="%2"/>
      <w:lvlJc w:val="left"/>
      <w:pPr>
        <w:ind w:left="12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2" w:tplc="9D4CD278">
      <w:start w:val="1"/>
      <w:numFmt w:val="lowerRoman"/>
      <w:lvlText w:val="%3"/>
      <w:lvlJc w:val="left"/>
      <w:pPr>
        <w:ind w:left="19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3" w:tplc="D0F867E2">
      <w:start w:val="1"/>
      <w:numFmt w:val="decimal"/>
      <w:lvlText w:val="%4"/>
      <w:lvlJc w:val="left"/>
      <w:pPr>
        <w:ind w:left="27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4" w:tplc="B37C108E">
      <w:start w:val="1"/>
      <w:numFmt w:val="lowerLetter"/>
      <w:lvlText w:val="%5"/>
      <w:lvlJc w:val="left"/>
      <w:pPr>
        <w:ind w:left="342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5" w:tplc="7B9695A8">
      <w:start w:val="1"/>
      <w:numFmt w:val="lowerRoman"/>
      <w:lvlText w:val="%6"/>
      <w:lvlJc w:val="left"/>
      <w:pPr>
        <w:ind w:left="414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6" w:tplc="B7D890FC">
      <w:start w:val="1"/>
      <w:numFmt w:val="decimal"/>
      <w:lvlText w:val="%7"/>
      <w:lvlJc w:val="left"/>
      <w:pPr>
        <w:ind w:left="48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7" w:tplc="76CC0E86">
      <w:start w:val="1"/>
      <w:numFmt w:val="lowerLetter"/>
      <w:lvlText w:val="%8"/>
      <w:lvlJc w:val="left"/>
      <w:pPr>
        <w:ind w:left="55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8" w:tplc="997E1DD8">
      <w:start w:val="1"/>
      <w:numFmt w:val="lowerRoman"/>
      <w:lvlText w:val="%9"/>
      <w:lvlJc w:val="left"/>
      <w:pPr>
        <w:ind w:left="63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abstractNum>
  <w:abstractNum w:abstractNumId="7" w15:restartNumberingAfterBreak="0">
    <w:nsid w:val="16487439"/>
    <w:multiLevelType w:val="hybridMultilevel"/>
    <w:tmpl w:val="F386DFD4"/>
    <w:lvl w:ilvl="0" w:tplc="828A8CC6">
      <w:start w:val="1"/>
      <w:numFmt w:val="decimal"/>
      <w:lvlText w:val="%1."/>
      <w:lvlJc w:val="left"/>
      <w:pPr>
        <w:ind w:left="532"/>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1" w:tplc="318E69DC">
      <w:start w:val="1"/>
      <w:numFmt w:val="lowerLetter"/>
      <w:lvlText w:val="%2"/>
      <w:lvlJc w:val="left"/>
      <w:pPr>
        <w:ind w:left="117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2" w:tplc="8C169FE6">
      <w:start w:val="1"/>
      <w:numFmt w:val="lowerRoman"/>
      <w:lvlText w:val="%3"/>
      <w:lvlJc w:val="left"/>
      <w:pPr>
        <w:ind w:left="189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3" w:tplc="D7462E1A">
      <w:start w:val="1"/>
      <w:numFmt w:val="decimal"/>
      <w:lvlText w:val="%4"/>
      <w:lvlJc w:val="left"/>
      <w:pPr>
        <w:ind w:left="261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4" w:tplc="28F6B22C">
      <w:start w:val="1"/>
      <w:numFmt w:val="lowerLetter"/>
      <w:lvlText w:val="%5"/>
      <w:lvlJc w:val="left"/>
      <w:pPr>
        <w:ind w:left="333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5" w:tplc="D368F49C">
      <w:start w:val="1"/>
      <w:numFmt w:val="lowerRoman"/>
      <w:lvlText w:val="%6"/>
      <w:lvlJc w:val="left"/>
      <w:pPr>
        <w:ind w:left="405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6" w:tplc="B08C8F22">
      <w:start w:val="1"/>
      <w:numFmt w:val="decimal"/>
      <w:lvlText w:val="%7"/>
      <w:lvlJc w:val="left"/>
      <w:pPr>
        <w:ind w:left="477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7" w:tplc="B4EEA6B0">
      <w:start w:val="1"/>
      <w:numFmt w:val="lowerLetter"/>
      <w:lvlText w:val="%8"/>
      <w:lvlJc w:val="left"/>
      <w:pPr>
        <w:ind w:left="549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8" w:tplc="4B1E30D2">
      <w:start w:val="1"/>
      <w:numFmt w:val="lowerRoman"/>
      <w:lvlText w:val="%9"/>
      <w:lvlJc w:val="left"/>
      <w:pPr>
        <w:ind w:left="621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abstractNum>
  <w:abstractNum w:abstractNumId="8" w15:restartNumberingAfterBreak="0">
    <w:nsid w:val="18326936"/>
    <w:multiLevelType w:val="hybridMultilevel"/>
    <w:tmpl w:val="27C2C916"/>
    <w:lvl w:ilvl="0" w:tplc="C6309C7A">
      <w:start w:val="1"/>
      <w:numFmt w:val="decimal"/>
      <w:lvlText w:val="%1."/>
      <w:lvlJc w:val="left"/>
      <w:pPr>
        <w:ind w:left="532"/>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1" w:tplc="8A9CFEB2">
      <w:start w:val="1"/>
      <w:numFmt w:val="lowerLetter"/>
      <w:lvlText w:val="%2"/>
      <w:lvlJc w:val="left"/>
      <w:pPr>
        <w:ind w:left="12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2" w:tplc="ABFC78C4">
      <w:start w:val="1"/>
      <w:numFmt w:val="lowerRoman"/>
      <w:lvlText w:val="%3"/>
      <w:lvlJc w:val="left"/>
      <w:pPr>
        <w:ind w:left="19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3" w:tplc="544C5C42">
      <w:start w:val="1"/>
      <w:numFmt w:val="decimal"/>
      <w:lvlText w:val="%4"/>
      <w:lvlJc w:val="left"/>
      <w:pPr>
        <w:ind w:left="27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4" w:tplc="A3DA81BE">
      <w:start w:val="1"/>
      <w:numFmt w:val="lowerLetter"/>
      <w:lvlText w:val="%5"/>
      <w:lvlJc w:val="left"/>
      <w:pPr>
        <w:ind w:left="342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5" w:tplc="CD26A548">
      <w:start w:val="1"/>
      <w:numFmt w:val="lowerRoman"/>
      <w:lvlText w:val="%6"/>
      <w:lvlJc w:val="left"/>
      <w:pPr>
        <w:ind w:left="414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6" w:tplc="2A14AB0A">
      <w:start w:val="1"/>
      <w:numFmt w:val="decimal"/>
      <w:lvlText w:val="%7"/>
      <w:lvlJc w:val="left"/>
      <w:pPr>
        <w:ind w:left="48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7" w:tplc="2DD6E3FE">
      <w:start w:val="1"/>
      <w:numFmt w:val="lowerLetter"/>
      <w:lvlText w:val="%8"/>
      <w:lvlJc w:val="left"/>
      <w:pPr>
        <w:ind w:left="55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8" w:tplc="43AEBFE6">
      <w:start w:val="1"/>
      <w:numFmt w:val="lowerRoman"/>
      <w:lvlText w:val="%9"/>
      <w:lvlJc w:val="left"/>
      <w:pPr>
        <w:ind w:left="63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abstractNum>
  <w:abstractNum w:abstractNumId="9" w15:restartNumberingAfterBreak="0">
    <w:nsid w:val="18DD1912"/>
    <w:multiLevelType w:val="hybridMultilevel"/>
    <w:tmpl w:val="9D8A1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76933"/>
    <w:multiLevelType w:val="hybridMultilevel"/>
    <w:tmpl w:val="8352479A"/>
    <w:lvl w:ilvl="0" w:tplc="04090001">
      <w:start w:val="1"/>
      <w:numFmt w:val="bullet"/>
      <w:lvlText w:val=""/>
      <w:lvlJc w:val="left"/>
      <w:pPr>
        <w:ind w:left="882" w:hanging="360"/>
      </w:pPr>
      <w:rPr>
        <w:rFonts w:hint="default" w:ascii="Symbol" w:hAnsi="Symbol"/>
      </w:rPr>
    </w:lvl>
    <w:lvl w:ilvl="1" w:tplc="04090003" w:tentative="1">
      <w:start w:val="1"/>
      <w:numFmt w:val="bullet"/>
      <w:lvlText w:val="o"/>
      <w:lvlJc w:val="left"/>
      <w:pPr>
        <w:ind w:left="1602" w:hanging="360"/>
      </w:pPr>
      <w:rPr>
        <w:rFonts w:hint="default" w:ascii="Courier New" w:hAnsi="Courier New" w:cs="Courier New"/>
      </w:rPr>
    </w:lvl>
    <w:lvl w:ilvl="2" w:tplc="04090005" w:tentative="1">
      <w:start w:val="1"/>
      <w:numFmt w:val="bullet"/>
      <w:lvlText w:val=""/>
      <w:lvlJc w:val="left"/>
      <w:pPr>
        <w:ind w:left="2322" w:hanging="360"/>
      </w:pPr>
      <w:rPr>
        <w:rFonts w:hint="default" w:ascii="Wingdings" w:hAnsi="Wingdings"/>
      </w:rPr>
    </w:lvl>
    <w:lvl w:ilvl="3" w:tplc="04090001" w:tentative="1">
      <w:start w:val="1"/>
      <w:numFmt w:val="bullet"/>
      <w:lvlText w:val=""/>
      <w:lvlJc w:val="left"/>
      <w:pPr>
        <w:ind w:left="3042" w:hanging="360"/>
      </w:pPr>
      <w:rPr>
        <w:rFonts w:hint="default" w:ascii="Symbol" w:hAnsi="Symbol"/>
      </w:rPr>
    </w:lvl>
    <w:lvl w:ilvl="4" w:tplc="04090003" w:tentative="1">
      <w:start w:val="1"/>
      <w:numFmt w:val="bullet"/>
      <w:lvlText w:val="o"/>
      <w:lvlJc w:val="left"/>
      <w:pPr>
        <w:ind w:left="3762" w:hanging="360"/>
      </w:pPr>
      <w:rPr>
        <w:rFonts w:hint="default" w:ascii="Courier New" w:hAnsi="Courier New" w:cs="Courier New"/>
      </w:rPr>
    </w:lvl>
    <w:lvl w:ilvl="5" w:tplc="04090005" w:tentative="1">
      <w:start w:val="1"/>
      <w:numFmt w:val="bullet"/>
      <w:lvlText w:val=""/>
      <w:lvlJc w:val="left"/>
      <w:pPr>
        <w:ind w:left="4482" w:hanging="360"/>
      </w:pPr>
      <w:rPr>
        <w:rFonts w:hint="default" w:ascii="Wingdings" w:hAnsi="Wingdings"/>
      </w:rPr>
    </w:lvl>
    <w:lvl w:ilvl="6" w:tplc="04090001" w:tentative="1">
      <w:start w:val="1"/>
      <w:numFmt w:val="bullet"/>
      <w:lvlText w:val=""/>
      <w:lvlJc w:val="left"/>
      <w:pPr>
        <w:ind w:left="5202" w:hanging="360"/>
      </w:pPr>
      <w:rPr>
        <w:rFonts w:hint="default" w:ascii="Symbol" w:hAnsi="Symbol"/>
      </w:rPr>
    </w:lvl>
    <w:lvl w:ilvl="7" w:tplc="04090003" w:tentative="1">
      <w:start w:val="1"/>
      <w:numFmt w:val="bullet"/>
      <w:lvlText w:val="o"/>
      <w:lvlJc w:val="left"/>
      <w:pPr>
        <w:ind w:left="5922" w:hanging="360"/>
      </w:pPr>
      <w:rPr>
        <w:rFonts w:hint="default" w:ascii="Courier New" w:hAnsi="Courier New" w:cs="Courier New"/>
      </w:rPr>
    </w:lvl>
    <w:lvl w:ilvl="8" w:tplc="04090005" w:tentative="1">
      <w:start w:val="1"/>
      <w:numFmt w:val="bullet"/>
      <w:lvlText w:val=""/>
      <w:lvlJc w:val="left"/>
      <w:pPr>
        <w:ind w:left="6642" w:hanging="360"/>
      </w:pPr>
      <w:rPr>
        <w:rFonts w:hint="default" w:ascii="Wingdings" w:hAnsi="Wingdings"/>
      </w:rPr>
    </w:lvl>
  </w:abstractNum>
  <w:abstractNum w:abstractNumId="11" w15:restartNumberingAfterBreak="0">
    <w:nsid w:val="261640BA"/>
    <w:multiLevelType w:val="hybridMultilevel"/>
    <w:tmpl w:val="DEFCEED2"/>
    <w:lvl w:ilvl="0" w:tplc="8CBC8D5C">
      <w:start w:val="1"/>
      <w:numFmt w:val="decimal"/>
      <w:lvlText w:val="%1."/>
      <w:lvlJc w:val="left"/>
      <w:pPr>
        <w:ind w:left="532"/>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1" w:tplc="80E44882">
      <w:start w:val="1"/>
      <w:numFmt w:val="lowerLetter"/>
      <w:lvlText w:val="%2"/>
      <w:lvlJc w:val="left"/>
      <w:pPr>
        <w:ind w:left="12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2" w:tplc="270E9672">
      <w:start w:val="1"/>
      <w:numFmt w:val="lowerRoman"/>
      <w:lvlText w:val="%3"/>
      <w:lvlJc w:val="left"/>
      <w:pPr>
        <w:ind w:left="19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3" w:tplc="36D03798">
      <w:start w:val="1"/>
      <w:numFmt w:val="decimal"/>
      <w:lvlText w:val="%4"/>
      <w:lvlJc w:val="left"/>
      <w:pPr>
        <w:ind w:left="27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4" w:tplc="36167266">
      <w:start w:val="1"/>
      <w:numFmt w:val="lowerLetter"/>
      <w:lvlText w:val="%5"/>
      <w:lvlJc w:val="left"/>
      <w:pPr>
        <w:ind w:left="342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5" w:tplc="2F88DDD4">
      <w:start w:val="1"/>
      <w:numFmt w:val="lowerRoman"/>
      <w:lvlText w:val="%6"/>
      <w:lvlJc w:val="left"/>
      <w:pPr>
        <w:ind w:left="414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6" w:tplc="A9301B3E">
      <w:start w:val="1"/>
      <w:numFmt w:val="decimal"/>
      <w:lvlText w:val="%7"/>
      <w:lvlJc w:val="left"/>
      <w:pPr>
        <w:ind w:left="48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7" w:tplc="9D9007CA">
      <w:start w:val="1"/>
      <w:numFmt w:val="lowerLetter"/>
      <w:lvlText w:val="%8"/>
      <w:lvlJc w:val="left"/>
      <w:pPr>
        <w:ind w:left="55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8" w:tplc="5586796E">
      <w:start w:val="1"/>
      <w:numFmt w:val="lowerRoman"/>
      <w:lvlText w:val="%9"/>
      <w:lvlJc w:val="left"/>
      <w:pPr>
        <w:ind w:left="63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abstractNum>
  <w:abstractNum w:abstractNumId="12" w15:restartNumberingAfterBreak="0">
    <w:nsid w:val="28AB508B"/>
    <w:multiLevelType w:val="hybridMultilevel"/>
    <w:tmpl w:val="401E2096"/>
    <w:lvl w:ilvl="0" w:tplc="677A37B0">
      <w:start w:val="1"/>
      <w:numFmt w:val="decimal"/>
      <w:lvlText w:val="%1."/>
      <w:lvlJc w:val="left"/>
      <w:pPr>
        <w:ind w:left="532"/>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1" w:tplc="A70C0198">
      <w:start w:val="1"/>
      <w:numFmt w:val="lowerLetter"/>
      <w:lvlText w:val="%2"/>
      <w:lvlJc w:val="left"/>
      <w:pPr>
        <w:ind w:left="12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2" w:tplc="6AEC4F0C">
      <w:start w:val="1"/>
      <w:numFmt w:val="lowerRoman"/>
      <w:lvlText w:val="%3"/>
      <w:lvlJc w:val="left"/>
      <w:pPr>
        <w:ind w:left="19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3" w:tplc="FF2A73D4">
      <w:start w:val="1"/>
      <w:numFmt w:val="decimal"/>
      <w:lvlText w:val="%4"/>
      <w:lvlJc w:val="left"/>
      <w:pPr>
        <w:ind w:left="27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4" w:tplc="FE5C96C0">
      <w:start w:val="1"/>
      <w:numFmt w:val="lowerLetter"/>
      <w:lvlText w:val="%5"/>
      <w:lvlJc w:val="left"/>
      <w:pPr>
        <w:ind w:left="342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5" w:tplc="D0F86B58">
      <w:start w:val="1"/>
      <w:numFmt w:val="lowerRoman"/>
      <w:lvlText w:val="%6"/>
      <w:lvlJc w:val="left"/>
      <w:pPr>
        <w:ind w:left="414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6" w:tplc="A6662800">
      <w:start w:val="1"/>
      <w:numFmt w:val="decimal"/>
      <w:lvlText w:val="%7"/>
      <w:lvlJc w:val="left"/>
      <w:pPr>
        <w:ind w:left="48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7" w:tplc="00D090BC">
      <w:start w:val="1"/>
      <w:numFmt w:val="lowerLetter"/>
      <w:lvlText w:val="%8"/>
      <w:lvlJc w:val="left"/>
      <w:pPr>
        <w:ind w:left="55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8" w:tplc="EE3ABE9C">
      <w:start w:val="1"/>
      <w:numFmt w:val="lowerRoman"/>
      <w:lvlText w:val="%9"/>
      <w:lvlJc w:val="left"/>
      <w:pPr>
        <w:ind w:left="63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abstractNum>
  <w:abstractNum w:abstractNumId="13" w15:restartNumberingAfterBreak="0">
    <w:nsid w:val="28C9726C"/>
    <w:multiLevelType w:val="hybridMultilevel"/>
    <w:tmpl w:val="DA7A0164"/>
    <w:lvl w:ilvl="0" w:tplc="04090001">
      <w:start w:val="1"/>
      <w:numFmt w:val="bullet"/>
      <w:lvlText w:val=""/>
      <w:lvlJc w:val="left"/>
      <w:pPr>
        <w:ind w:left="907" w:hanging="360"/>
      </w:pPr>
      <w:rPr>
        <w:rFonts w:hint="default" w:ascii="Symbol" w:hAnsi="Symbol"/>
      </w:rPr>
    </w:lvl>
    <w:lvl w:ilvl="1" w:tplc="04090003" w:tentative="1">
      <w:start w:val="1"/>
      <w:numFmt w:val="bullet"/>
      <w:lvlText w:val="o"/>
      <w:lvlJc w:val="left"/>
      <w:pPr>
        <w:ind w:left="1627" w:hanging="360"/>
      </w:pPr>
      <w:rPr>
        <w:rFonts w:hint="default" w:ascii="Courier New" w:hAnsi="Courier New" w:cs="Courier New"/>
      </w:rPr>
    </w:lvl>
    <w:lvl w:ilvl="2" w:tplc="04090005" w:tentative="1">
      <w:start w:val="1"/>
      <w:numFmt w:val="bullet"/>
      <w:lvlText w:val=""/>
      <w:lvlJc w:val="left"/>
      <w:pPr>
        <w:ind w:left="2347" w:hanging="360"/>
      </w:pPr>
      <w:rPr>
        <w:rFonts w:hint="default" w:ascii="Wingdings" w:hAnsi="Wingdings"/>
      </w:rPr>
    </w:lvl>
    <w:lvl w:ilvl="3" w:tplc="04090001" w:tentative="1">
      <w:start w:val="1"/>
      <w:numFmt w:val="bullet"/>
      <w:lvlText w:val=""/>
      <w:lvlJc w:val="left"/>
      <w:pPr>
        <w:ind w:left="3067" w:hanging="360"/>
      </w:pPr>
      <w:rPr>
        <w:rFonts w:hint="default" w:ascii="Symbol" w:hAnsi="Symbol"/>
      </w:rPr>
    </w:lvl>
    <w:lvl w:ilvl="4" w:tplc="04090003" w:tentative="1">
      <w:start w:val="1"/>
      <w:numFmt w:val="bullet"/>
      <w:lvlText w:val="o"/>
      <w:lvlJc w:val="left"/>
      <w:pPr>
        <w:ind w:left="3787" w:hanging="360"/>
      </w:pPr>
      <w:rPr>
        <w:rFonts w:hint="default" w:ascii="Courier New" w:hAnsi="Courier New" w:cs="Courier New"/>
      </w:rPr>
    </w:lvl>
    <w:lvl w:ilvl="5" w:tplc="04090005" w:tentative="1">
      <w:start w:val="1"/>
      <w:numFmt w:val="bullet"/>
      <w:lvlText w:val=""/>
      <w:lvlJc w:val="left"/>
      <w:pPr>
        <w:ind w:left="4507" w:hanging="360"/>
      </w:pPr>
      <w:rPr>
        <w:rFonts w:hint="default" w:ascii="Wingdings" w:hAnsi="Wingdings"/>
      </w:rPr>
    </w:lvl>
    <w:lvl w:ilvl="6" w:tplc="04090001" w:tentative="1">
      <w:start w:val="1"/>
      <w:numFmt w:val="bullet"/>
      <w:lvlText w:val=""/>
      <w:lvlJc w:val="left"/>
      <w:pPr>
        <w:ind w:left="5227" w:hanging="360"/>
      </w:pPr>
      <w:rPr>
        <w:rFonts w:hint="default" w:ascii="Symbol" w:hAnsi="Symbol"/>
      </w:rPr>
    </w:lvl>
    <w:lvl w:ilvl="7" w:tplc="04090003" w:tentative="1">
      <w:start w:val="1"/>
      <w:numFmt w:val="bullet"/>
      <w:lvlText w:val="o"/>
      <w:lvlJc w:val="left"/>
      <w:pPr>
        <w:ind w:left="5947" w:hanging="360"/>
      </w:pPr>
      <w:rPr>
        <w:rFonts w:hint="default" w:ascii="Courier New" w:hAnsi="Courier New" w:cs="Courier New"/>
      </w:rPr>
    </w:lvl>
    <w:lvl w:ilvl="8" w:tplc="04090005" w:tentative="1">
      <w:start w:val="1"/>
      <w:numFmt w:val="bullet"/>
      <w:lvlText w:val=""/>
      <w:lvlJc w:val="left"/>
      <w:pPr>
        <w:ind w:left="6667" w:hanging="360"/>
      </w:pPr>
      <w:rPr>
        <w:rFonts w:hint="default" w:ascii="Wingdings" w:hAnsi="Wingdings"/>
      </w:rPr>
    </w:lvl>
  </w:abstractNum>
  <w:abstractNum w:abstractNumId="14" w15:restartNumberingAfterBreak="0">
    <w:nsid w:val="2A537D35"/>
    <w:multiLevelType w:val="hybridMultilevel"/>
    <w:tmpl w:val="4D646F44"/>
    <w:lvl w:ilvl="0" w:tplc="DE666FBE">
      <w:start w:val="1"/>
      <w:numFmt w:val="decimal"/>
      <w:lvlText w:val="%1."/>
      <w:lvlJc w:val="left"/>
      <w:pPr>
        <w:ind w:left="532"/>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1" w:tplc="4EAECA8E">
      <w:start w:val="1"/>
      <w:numFmt w:val="lowerLetter"/>
      <w:lvlText w:val="%2"/>
      <w:lvlJc w:val="left"/>
      <w:pPr>
        <w:ind w:left="12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2" w:tplc="21D08DF0">
      <w:start w:val="1"/>
      <w:numFmt w:val="lowerRoman"/>
      <w:lvlText w:val="%3"/>
      <w:lvlJc w:val="left"/>
      <w:pPr>
        <w:ind w:left="19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3" w:tplc="9DE84F40">
      <w:start w:val="1"/>
      <w:numFmt w:val="decimal"/>
      <w:lvlText w:val="%4"/>
      <w:lvlJc w:val="left"/>
      <w:pPr>
        <w:ind w:left="27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4" w:tplc="E3BA0852">
      <w:start w:val="1"/>
      <w:numFmt w:val="lowerLetter"/>
      <w:lvlText w:val="%5"/>
      <w:lvlJc w:val="left"/>
      <w:pPr>
        <w:ind w:left="342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5" w:tplc="9B5A61E8">
      <w:start w:val="1"/>
      <w:numFmt w:val="lowerRoman"/>
      <w:lvlText w:val="%6"/>
      <w:lvlJc w:val="left"/>
      <w:pPr>
        <w:ind w:left="414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6" w:tplc="9C9ECA44">
      <w:start w:val="1"/>
      <w:numFmt w:val="decimal"/>
      <w:lvlText w:val="%7"/>
      <w:lvlJc w:val="left"/>
      <w:pPr>
        <w:ind w:left="48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7" w:tplc="430EBD46">
      <w:start w:val="1"/>
      <w:numFmt w:val="lowerLetter"/>
      <w:lvlText w:val="%8"/>
      <w:lvlJc w:val="left"/>
      <w:pPr>
        <w:ind w:left="55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8" w:tplc="BA06136E">
      <w:start w:val="1"/>
      <w:numFmt w:val="lowerRoman"/>
      <w:lvlText w:val="%9"/>
      <w:lvlJc w:val="left"/>
      <w:pPr>
        <w:ind w:left="63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abstractNum>
  <w:abstractNum w:abstractNumId="15" w15:restartNumberingAfterBreak="0">
    <w:nsid w:val="2E1D4243"/>
    <w:multiLevelType w:val="hybridMultilevel"/>
    <w:tmpl w:val="EFC4FB36"/>
    <w:lvl w:ilvl="0" w:tplc="15FCA67E">
      <w:start w:val="1"/>
      <w:numFmt w:val="decimal"/>
      <w:lvlText w:val="%1."/>
      <w:lvlJc w:val="left"/>
      <w:pPr>
        <w:ind w:left="532"/>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1" w:tplc="B3787C76">
      <w:start w:val="1"/>
      <w:numFmt w:val="lowerLetter"/>
      <w:lvlText w:val="%2"/>
      <w:lvlJc w:val="left"/>
      <w:pPr>
        <w:ind w:left="126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2" w:tplc="511618B2">
      <w:start w:val="1"/>
      <w:numFmt w:val="lowerRoman"/>
      <w:lvlText w:val="%3"/>
      <w:lvlJc w:val="left"/>
      <w:pPr>
        <w:ind w:left="198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3" w:tplc="AE72EA9C">
      <w:start w:val="1"/>
      <w:numFmt w:val="decimal"/>
      <w:lvlText w:val="%4"/>
      <w:lvlJc w:val="left"/>
      <w:pPr>
        <w:ind w:left="270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4" w:tplc="1C74E5BC">
      <w:start w:val="1"/>
      <w:numFmt w:val="lowerLetter"/>
      <w:lvlText w:val="%5"/>
      <w:lvlJc w:val="left"/>
      <w:pPr>
        <w:ind w:left="342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5" w:tplc="F01C1990">
      <w:start w:val="1"/>
      <w:numFmt w:val="lowerRoman"/>
      <w:lvlText w:val="%6"/>
      <w:lvlJc w:val="left"/>
      <w:pPr>
        <w:ind w:left="414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6" w:tplc="0172C372">
      <w:start w:val="1"/>
      <w:numFmt w:val="decimal"/>
      <w:lvlText w:val="%7"/>
      <w:lvlJc w:val="left"/>
      <w:pPr>
        <w:ind w:left="486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7" w:tplc="74B4BD98">
      <w:start w:val="1"/>
      <w:numFmt w:val="lowerLetter"/>
      <w:lvlText w:val="%8"/>
      <w:lvlJc w:val="left"/>
      <w:pPr>
        <w:ind w:left="558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8" w:tplc="F6DE637C">
      <w:start w:val="1"/>
      <w:numFmt w:val="lowerRoman"/>
      <w:lvlText w:val="%9"/>
      <w:lvlJc w:val="left"/>
      <w:pPr>
        <w:ind w:left="630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abstractNum>
  <w:abstractNum w:abstractNumId="16" w15:restartNumberingAfterBreak="0">
    <w:nsid w:val="2E4C4EA8"/>
    <w:multiLevelType w:val="hybridMultilevel"/>
    <w:tmpl w:val="A2E2356A"/>
    <w:lvl w:ilvl="0" w:tplc="9CB0B786">
      <w:start w:val="1"/>
      <w:numFmt w:val="decimal"/>
      <w:lvlText w:val="%1."/>
      <w:lvlJc w:val="left"/>
      <w:pPr>
        <w:ind w:left="532"/>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1" w:tplc="3E8AB73C">
      <w:start w:val="1"/>
      <w:numFmt w:val="lowerLetter"/>
      <w:lvlText w:val="%2"/>
      <w:lvlJc w:val="left"/>
      <w:pPr>
        <w:ind w:left="12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2" w:tplc="F58ECA84">
      <w:start w:val="1"/>
      <w:numFmt w:val="lowerRoman"/>
      <w:lvlText w:val="%3"/>
      <w:lvlJc w:val="left"/>
      <w:pPr>
        <w:ind w:left="19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3" w:tplc="D388BB90">
      <w:start w:val="1"/>
      <w:numFmt w:val="decimal"/>
      <w:lvlText w:val="%4"/>
      <w:lvlJc w:val="left"/>
      <w:pPr>
        <w:ind w:left="27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4" w:tplc="FB9AFEAA">
      <w:start w:val="1"/>
      <w:numFmt w:val="lowerLetter"/>
      <w:lvlText w:val="%5"/>
      <w:lvlJc w:val="left"/>
      <w:pPr>
        <w:ind w:left="342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5" w:tplc="7A2A3822">
      <w:start w:val="1"/>
      <w:numFmt w:val="lowerRoman"/>
      <w:lvlText w:val="%6"/>
      <w:lvlJc w:val="left"/>
      <w:pPr>
        <w:ind w:left="414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6" w:tplc="FC06FAB0">
      <w:start w:val="1"/>
      <w:numFmt w:val="decimal"/>
      <w:lvlText w:val="%7"/>
      <w:lvlJc w:val="left"/>
      <w:pPr>
        <w:ind w:left="48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7" w:tplc="DF82F79A">
      <w:start w:val="1"/>
      <w:numFmt w:val="lowerLetter"/>
      <w:lvlText w:val="%8"/>
      <w:lvlJc w:val="left"/>
      <w:pPr>
        <w:ind w:left="55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8" w:tplc="72B2B464">
      <w:start w:val="1"/>
      <w:numFmt w:val="lowerRoman"/>
      <w:lvlText w:val="%9"/>
      <w:lvlJc w:val="left"/>
      <w:pPr>
        <w:ind w:left="63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abstractNum>
  <w:abstractNum w:abstractNumId="17" w15:restartNumberingAfterBreak="0">
    <w:nsid w:val="2EBD4A15"/>
    <w:multiLevelType w:val="hybridMultilevel"/>
    <w:tmpl w:val="72A824BA"/>
    <w:lvl w:ilvl="0" w:tplc="7248ACFE">
      <w:start w:val="1"/>
      <w:numFmt w:val="decimal"/>
      <w:lvlText w:val="%1."/>
      <w:lvlJc w:val="left"/>
      <w:pPr>
        <w:ind w:left="532"/>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1" w:tplc="15B2C018">
      <w:start w:val="1"/>
      <w:numFmt w:val="lowerLetter"/>
      <w:lvlText w:val="%2"/>
      <w:lvlJc w:val="left"/>
      <w:pPr>
        <w:ind w:left="12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2" w:tplc="0CAEEA06">
      <w:start w:val="1"/>
      <w:numFmt w:val="lowerRoman"/>
      <w:lvlText w:val="%3"/>
      <w:lvlJc w:val="left"/>
      <w:pPr>
        <w:ind w:left="19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3" w:tplc="7716E266">
      <w:start w:val="1"/>
      <w:numFmt w:val="decimal"/>
      <w:lvlText w:val="%4"/>
      <w:lvlJc w:val="left"/>
      <w:pPr>
        <w:ind w:left="27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4" w:tplc="E6AAC376">
      <w:start w:val="1"/>
      <w:numFmt w:val="lowerLetter"/>
      <w:lvlText w:val="%5"/>
      <w:lvlJc w:val="left"/>
      <w:pPr>
        <w:ind w:left="342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5" w:tplc="12EC3D60">
      <w:start w:val="1"/>
      <w:numFmt w:val="lowerRoman"/>
      <w:lvlText w:val="%6"/>
      <w:lvlJc w:val="left"/>
      <w:pPr>
        <w:ind w:left="414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6" w:tplc="147A121E">
      <w:start w:val="1"/>
      <w:numFmt w:val="decimal"/>
      <w:lvlText w:val="%7"/>
      <w:lvlJc w:val="left"/>
      <w:pPr>
        <w:ind w:left="48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7" w:tplc="69ECEA3C">
      <w:start w:val="1"/>
      <w:numFmt w:val="lowerLetter"/>
      <w:lvlText w:val="%8"/>
      <w:lvlJc w:val="left"/>
      <w:pPr>
        <w:ind w:left="55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8" w:tplc="C65EAED0">
      <w:start w:val="1"/>
      <w:numFmt w:val="lowerRoman"/>
      <w:lvlText w:val="%9"/>
      <w:lvlJc w:val="left"/>
      <w:pPr>
        <w:ind w:left="63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abstractNum>
  <w:abstractNum w:abstractNumId="18" w15:restartNumberingAfterBreak="0">
    <w:nsid w:val="31292DDF"/>
    <w:multiLevelType w:val="hybridMultilevel"/>
    <w:tmpl w:val="E2BE4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702777"/>
    <w:multiLevelType w:val="hybridMultilevel"/>
    <w:tmpl w:val="772EAC6C"/>
    <w:lvl w:ilvl="0" w:tplc="5120AF16">
      <w:start w:val="1"/>
      <w:numFmt w:val="decimal"/>
      <w:lvlText w:val="%1."/>
      <w:lvlJc w:val="left"/>
      <w:pPr>
        <w:ind w:left="532"/>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1" w:tplc="6D2A5472">
      <w:start w:val="1"/>
      <w:numFmt w:val="lowerLetter"/>
      <w:lvlText w:val="%2"/>
      <w:lvlJc w:val="left"/>
      <w:pPr>
        <w:ind w:left="12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2" w:tplc="28940F18">
      <w:start w:val="1"/>
      <w:numFmt w:val="lowerRoman"/>
      <w:lvlText w:val="%3"/>
      <w:lvlJc w:val="left"/>
      <w:pPr>
        <w:ind w:left="19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3" w:tplc="52FC172E">
      <w:start w:val="1"/>
      <w:numFmt w:val="decimal"/>
      <w:lvlText w:val="%4"/>
      <w:lvlJc w:val="left"/>
      <w:pPr>
        <w:ind w:left="27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4" w:tplc="86D89042">
      <w:start w:val="1"/>
      <w:numFmt w:val="lowerLetter"/>
      <w:lvlText w:val="%5"/>
      <w:lvlJc w:val="left"/>
      <w:pPr>
        <w:ind w:left="342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5" w:tplc="D8F4C0DC">
      <w:start w:val="1"/>
      <w:numFmt w:val="lowerRoman"/>
      <w:lvlText w:val="%6"/>
      <w:lvlJc w:val="left"/>
      <w:pPr>
        <w:ind w:left="414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6" w:tplc="5660F8A6">
      <w:start w:val="1"/>
      <w:numFmt w:val="decimal"/>
      <w:lvlText w:val="%7"/>
      <w:lvlJc w:val="left"/>
      <w:pPr>
        <w:ind w:left="48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7" w:tplc="8D38FECC">
      <w:start w:val="1"/>
      <w:numFmt w:val="lowerLetter"/>
      <w:lvlText w:val="%8"/>
      <w:lvlJc w:val="left"/>
      <w:pPr>
        <w:ind w:left="55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8" w:tplc="6AF0E732">
      <w:start w:val="1"/>
      <w:numFmt w:val="lowerRoman"/>
      <w:lvlText w:val="%9"/>
      <w:lvlJc w:val="left"/>
      <w:pPr>
        <w:ind w:left="63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abstractNum>
  <w:abstractNum w:abstractNumId="20" w15:restartNumberingAfterBreak="0">
    <w:nsid w:val="33DD5AF4"/>
    <w:multiLevelType w:val="hybridMultilevel"/>
    <w:tmpl w:val="31CA8CEC"/>
    <w:lvl w:ilvl="0" w:tplc="B3FAFF8E">
      <w:start w:val="1"/>
      <w:numFmt w:val="decimal"/>
      <w:lvlText w:val="%1."/>
      <w:lvlJc w:val="left"/>
      <w:pPr>
        <w:ind w:left="532"/>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1" w:tplc="9614FF08">
      <w:start w:val="1"/>
      <w:numFmt w:val="lowerLetter"/>
      <w:lvlText w:val="%2"/>
      <w:lvlJc w:val="left"/>
      <w:pPr>
        <w:ind w:left="12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2" w:tplc="872AB8AC">
      <w:start w:val="1"/>
      <w:numFmt w:val="lowerRoman"/>
      <w:lvlText w:val="%3"/>
      <w:lvlJc w:val="left"/>
      <w:pPr>
        <w:ind w:left="19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3" w:tplc="5346FA8E">
      <w:start w:val="1"/>
      <w:numFmt w:val="decimal"/>
      <w:lvlText w:val="%4"/>
      <w:lvlJc w:val="left"/>
      <w:pPr>
        <w:ind w:left="27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4" w:tplc="B1AED3F6">
      <w:start w:val="1"/>
      <w:numFmt w:val="lowerLetter"/>
      <w:lvlText w:val="%5"/>
      <w:lvlJc w:val="left"/>
      <w:pPr>
        <w:ind w:left="342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5" w:tplc="02B88F1A">
      <w:start w:val="1"/>
      <w:numFmt w:val="lowerRoman"/>
      <w:lvlText w:val="%6"/>
      <w:lvlJc w:val="left"/>
      <w:pPr>
        <w:ind w:left="414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6" w:tplc="582ACA86">
      <w:start w:val="1"/>
      <w:numFmt w:val="decimal"/>
      <w:lvlText w:val="%7"/>
      <w:lvlJc w:val="left"/>
      <w:pPr>
        <w:ind w:left="48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7" w:tplc="053AE8B8">
      <w:start w:val="1"/>
      <w:numFmt w:val="lowerLetter"/>
      <w:lvlText w:val="%8"/>
      <w:lvlJc w:val="left"/>
      <w:pPr>
        <w:ind w:left="55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8" w:tplc="5FCA2EC2">
      <w:start w:val="1"/>
      <w:numFmt w:val="lowerRoman"/>
      <w:lvlText w:val="%9"/>
      <w:lvlJc w:val="left"/>
      <w:pPr>
        <w:ind w:left="63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abstractNum>
  <w:abstractNum w:abstractNumId="21" w15:restartNumberingAfterBreak="0">
    <w:nsid w:val="38E84ED5"/>
    <w:multiLevelType w:val="hybridMultilevel"/>
    <w:tmpl w:val="F296F8AC"/>
    <w:lvl w:ilvl="0" w:tplc="73DEA442">
      <w:start w:val="1"/>
      <w:numFmt w:val="decimal"/>
      <w:lvlText w:val="%1."/>
      <w:lvlJc w:val="left"/>
      <w:pPr>
        <w:ind w:left="532"/>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1" w:tplc="F3C0A07C">
      <w:start w:val="1"/>
      <w:numFmt w:val="lowerLetter"/>
      <w:lvlText w:val="%2"/>
      <w:lvlJc w:val="left"/>
      <w:pPr>
        <w:ind w:left="10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2" w:tplc="346EDBEC">
      <w:start w:val="1"/>
      <w:numFmt w:val="lowerRoman"/>
      <w:lvlText w:val="%3"/>
      <w:lvlJc w:val="left"/>
      <w:pPr>
        <w:ind w:left="18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3" w:tplc="A5A64FE6">
      <w:start w:val="1"/>
      <w:numFmt w:val="decimal"/>
      <w:lvlText w:val="%4"/>
      <w:lvlJc w:val="left"/>
      <w:pPr>
        <w:ind w:left="252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4" w:tplc="BA2A53B4">
      <w:start w:val="1"/>
      <w:numFmt w:val="lowerLetter"/>
      <w:lvlText w:val="%5"/>
      <w:lvlJc w:val="left"/>
      <w:pPr>
        <w:ind w:left="324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5" w:tplc="94C85F3E">
      <w:start w:val="1"/>
      <w:numFmt w:val="lowerRoman"/>
      <w:lvlText w:val="%6"/>
      <w:lvlJc w:val="left"/>
      <w:pPr>
        <w:ind w:left="39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6" w:tplc="4B7C5CA4">
      <w:start w:val="1"/>
      <w:numFmt w:val="decimal"/>
      <w:lvlText w:val="%7"/>
      <w:lvlJc w:val="left"/>
      <w:pPr>
        <w:ind w:left="46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7" w:tplc="7CCE7F2A">
      <w:start w:val="1"/>
      <w:numFmt w:val="lowerLetter"/>
      <w:lvlText w:val="%8"/>
      <w:lvlJc w:val="left"/>
      <w:pPr>
        <w:ind w:left="54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8" w:tplc="D6BEB9D4">
      <w:start w:val="1"/>
      <w:numFmt w:val="lowerRoman"/>
      <w:lvlText w:val="%9"/>
      <w:lvlJc w:val="left"/>
      <w:pPr>
        <w:ind w:left="612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abstractNum>
  <w:abstractNum w:abstractNumId="22" w15:restartNumberingAfterBreak="0">
    <w:nsid w:val="3BDE70DD"/>
    <w:multiLevelType w:val="hybridMultilevel"/>
    <w:tmpl w:val="3488D060"/>
    <w:lvl w:ilvl="0" w:tplc="B0181226">
      <w:start w:val="1"/>
      <w:numFmt w:val="decimal"/>
      <w:lvlText w:val="%1."/>
      <w:lvlJc w:val="left"/>
      <w:pPr>
        <w:ind w:left="532"/>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1" w:tplc="86F29536">
      <w:start w:val="1"/>
      <w:numFmt w:val="lowerLetter"/>
      <w:lvlText w:val="%2"/>
      <w:lvlJc w:val="left"/>
      <w:pPr>
        <w:ind w:left="12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2" w:tplc="DC1CC0DC">
      <w:start w:val="1"/>
      <w:numFmt w:val="lowerRoman"/>
      <w:lvlText w:val="%3"/>
      <w:lvlJc w:val="left"/>
      <w:pPr>
        <w:ind w:left="19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3" w:tplc="33BC1E08">
      <w:start w:val="1"/>
      <w:numFmt w:val="decimal"/>
      <w:lvlText w:val="%4"/>
      <w:lvlJc w:val="left"/>
      <w:pPr>
        <w:ind w:left="27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4" w:tplc="586A49D2">
      <w:start w:val="1"/>
      <w:numFmt w:val="lowerLetter"/>
      <w:lvlText w:val="%5"/>
      <w:lvlJc w:val="left"/>
      <w:pPr>
        <w:ind w:left="342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5" w:tplc="6B32E16A">
      <w:start w:val="1"/>
      <w:numFmt w:val="lowerRoman"/>
      <w:lvlText w:val="%6"/>
      <w:lvlJc w:val="left"/>
      <w:pPr>
        <w:ind w:left="414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6" w:tplc="3AE4C5A6">
      <w:start w:val="1"/>
      <w:numFmt w:val="decimal"/>
      <w:lvlText w:val="%7"/>
      <w:lvlJc w:val="left"/>
      <w:pPr>
        <w:ind w:left="48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7" w:tplc="F034AE8E">
      <w:start w:val="1"/>
      <w:numFmt w:val="lowerLetter"/>
      <w:lvlText w:val="%8"/>
      <w:lvlJc w:val="left"/>
      <w:pPr>
        <w:ind w:left="55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8" w:tplc="073861D8">
      <w:start w:val="1"/>
      <w:numFmt w:val="lowerRoman"/>
      <w:lvlText w:val="%9"/>
      <w:lvlJc w:val="left"/>
      <w:pPr>
        <w:ind w:left="63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abstractNum>
  <w:abstractNum w:abstractNumId="23" w15:restartNumberingAfterBreak="0">
    <w:nsid w:val="458C4813"/>
    <w:multiLevelType w:val="hybridMultilevel"/>
    <w:tmpl w:val="9F2021FC"/>
    <w:lvl w:ilvl="0" w:tplc="16788176">
      <w:start w:val="1"/>
      <w:numFmt w:val="decimal"/>
      <w:lvlText w:val="%1."/>
      <w:lvlJc w:val="left"/>
      <w:pPr>
        <w:ind w:left="532"/>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1" w:tplc="2548836C">
      <w:start w:val="1"/>
      <w:numFmt w:val="lowerLetter"/>
      <w:lvlText w:val="%2"/>
      <w:lvlJc w:val="left"/>
      <w:pPr>
        <w:ind w:left="12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2" w:tplc="2A80CDBE">
      <w:start w:val="1"/>
      <w:numFmt w:val="lowerRoman"/>
      <w:lvlText w:val="%3"/>
      <w:lvlJc w:val="left"/>
      <w:pPr>
        <w:ind w:left="19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3" w:tplc="677EAF0C">
      <w:start w:val="1"/>
      <w:numFmt w:val="decimal"/>
      <w:lvlText w:val="%4"/>
      <w:lvlJc w:val="left"/>
      <w:pPr>
        <w:ind w:left="27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4" w:tplc="D472D918">
      <w:start w:val="1"/>
      <w:numFmt w:val="lowerLetter"/>
      <w:lvlText w:val="%5"/>
      <w:lvlJc w:val="left"/>
      <w:pPr>
        <w:ind w:left="342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5" w:tplc="F3E2B422">
      <w:start w:val="1"/>
      <w:numFmt w:val="lowerRoman"/>
      <w:lvlText w:val="%6"/>
      <w:lvlJc w:val="left"/>
      <w:pPr>
        <w:ind w:left="414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6" w:tplc="F49E16F6">
      <w:start w:val="1"/>
      <w:numFmt w:val="decimal"/>
      <w:lvlText w:val="%7"/>
      <w:lvlJc w:val="left"/>
      <w:pPr>
        <w:ind w:left="48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7" w:tplc="1F601372">
      <w:start w:val="1"/>
      <w:numFmt w:val="lowerLetter"/>
      <w:lvlText w:val="%8"/>
      <w:lvlJc w:val="left"/>
      <w:pPr>
        <w:ind w:left="55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8" w:tplc="39AE256E">
      <w:start w:val="1"/>
      <w:numFmt w:val="lowerRoman"/>
      <w:lvlText w:val="%9"/>
      <w:lvlJc w:val="left"/>
      <w:pPr>
        <w:ind w:left="63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abstractNum>
  <w:abstractNum w:abstractNumId="24" w15:restartNumberingAfterBreak="0">
    <w:nsid w:val="45F9297C"/>
    <w:multiLevelType w:val="hybridMultilevel"/>
    <w:tmpl w:val="E7B6EF78"/>
    <w:lvl w:ilvl="0" w:tplc="04090001">
      <w:start w:val="1"/>
      <w:numFmt w:val="bullet"/>
      <w:lvlText w:val=""/>
      <w:lvlJc w:val="left"/>
      <w:pPr>
        <w:ind w:left="882" w:hanging="360"/>
      </w:pPr>
      <w:rPr>
        <w:rFonts w:hint="default" w:ascii="Symbol" w:hAnsi="Symbol"/>
      </w:rPr>
    </w:lvl>
    <w:lvl w:ilvl="1" w:tplc="04090003" w:tentative="1">
      <w:start w:val="1"/>
      <w:numFmt w:val="bullet"/>
      <w:lvlText w:val="o"/>
      <w:lvlJc w:val="left"/>
      <w:pPr>
        <w:ind w:left="1602" w:hanging="360"/>
      </w:pPr>
      <w:rPr>
        <w:rFonts w:hint="default" w:ascii="Courier New" w:hAnsi="Courier New" w:cs="Courier New"/>
      </w:rPr>
    </w:lvl>
    <w:lvl w:ilvl="2" w:tplc="04090005" w:tentative="1">
      <w:start w:val="1"/>
      <w:numFmt w:val="bullet"/>
      <w:lvlText w:val=""/>
      <w:lvlJc w:val="left"/>
      <w:pPr>
        <w:ind w:left="2322" w:hanging="360"/>
      </w:pPr>
      <w:rPr>
        <w:rFonts w:hint="default" w:ascii="Wingdings" w:hAnsi="Wingdings"/>
      </w:rPr>
    </w:lvl>
    <w:lvl w:ilvl="3" w:tplc="04090001" w:tentative="1">
      <w:start w:val="1"/>
      <w:numFmt w:val="bullet"/>
      <w:lvlText w:val=""/>
      <w:lvlJc w:val="left"/>
      <w:pPr>
        <w:ind w:left="3042" w:hanging="360"/>
      </w:pPr>
      <w:rPr>
        <w:rFonts w:hint="default" w:ascii="Symbol" w:hAnsi="Symbol"/>
      </w:rPr>
    </w:lvl>
    <w:lvl w:ilvl="4" w:tplc="04090003" w:tentative="1">
      <w:start w:val="1"/>
      <w:numFmt w:val="bullet"/>
      <w:lvlText w:val="o"/>
      <w:lvlJc w:val="left"/>
      <w:pPr>
        <w:ind w:left="3762" w:hanging="360"/>
      </w:pPr>
      <w:rPr>
        <w:rFonts w:hint="default" w:ascii="Courier New" w:hAnsi="Courier New" w:cs="Courier New"/>
      </w:rPr>
    </w:lvl>
    <w:lvl w:ilvl="5" w:tplc="04090005" w:tentative="1">
      <w:start w:val="1"/>
      <w:numFmt w:val="bullet"/>
      <w:lvlText w:val=""/>
      <w:lvlJc w:val="left"/>
      <w:pPr>
        <w:ind w:left="4482" w:hanging="360"/>
      </w:pPr>
      <w:rPr>
        <w:rFonts w:hint="default" w:ascii="Wingdings" w:hAnsi="Wingdings"/>
      </w:rPr>
    </w:lvl>
    <w:lvl w:ilvl="6" w:tplc="04090001" w:tentative="1">
      <w:start w:val="1"/>
      <w:numFmt w:val="bullet"/>
      <w:lvlText w:val=""/>
      <w:lvlJc w:val="left"/>
      <w:pPr>
        <w:ind w:left="5202" w:hanging="360"/>
      </w:pPr>
      <w:rPr>
        <w:rFonts w:hint="default" w:ascii="Symbol" w:hAnsi="Symbol"/>
      </w:rPr>
    </w:lvl>
    <w:lvl w:ilvl="7" w:tplc="04090003" w:tentative="1">
      <w:start w:val="1"/>
      <w:numFmt w:val="bullet"/>
      <w:lvlText w:val="o"/>
      <w:lvlJc w:val="left"/>
      <w:pPr>
        <w:ind w:left="5922" w:hanging="360"/>
      </w:pPr>
      <w:rPr>
        <w:rFonts w:hint="default" w:ascii="Courier New" w:hAnsi="Courier New" w:cs="Courier New"/>
      </w:rPr>
    </w:lvl>
    <w:lvl w:ilvl="8" w:tplc="04090005" w:tentative="1">
      <w:start w:val="1"/>
      <w:numFmt w:val="bullet"/>
      <w:lvlText w:val=""/>
      <w:lvlJc w:val="left"/>
      <w:pPr>
        <w:ind w:left="6642" w:hanging="360"/>
      </w:pPr>
      <w:rPr>
        <w:rFonts w:hint="default" w:ascii="Wingdings" w:hAnsi="Wingdings"/>
      </w:rPr>
    </w:lvl>
  </w:abstractNum>
  <w:abstractNum w:abstractNumId="25" w15:restartNumberingAfterBreak="0">
    <w:nsid w:val="49382A88"/>
    <w:multiLevelType w:val="hybridMultilevel"/>
    <w:tmpl w:val="B95816AC"/>
    <w:lvl w:ilvl="0" w:tplc="04D6DB52">
      <w:start w:val="1"/>
      <w:numFmt w:val="decimal"/>
      <w:lvlText w:val="%1."/>
      <w:lvlJc w:val="left"/>
      <w:pPr>
        <w:ind w:left="532"/>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1" w:tplc="5D70F2CE">
      <w:start w:val="1"/>
      <w:numFmt w:val="lowerLetter"/>
      <w:lvlText w:val="%2"/>
      <w:lvlJc w:val="left"/>
      <w:pPr>
        <w:ind w:left="12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2" w:tplc="48148E40">
      <w:start w:val="1"/>
      <w:numFmt w:val="lowerRoman"/>
      <w:lvlText w:val="%3"/>
      <w:lvlJc w:val="left"/>
      <w:pPr>
        <w:ind w:left="19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3" w:tplc="CC7E8F8A">
      <w:start w:val="1"/>
      <w:numFmt w:val="decimal"/>
      <w:lvlText w:val="%4"/>
      <w:lvlJc w:val="left"/>
      <w:pPr>
        <w:ind w:left="27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4" w:tplc="35A8D4E6">
      <w:start w:val="1"/>
      <w:numFmt w:val="lowerLetter"/>
      <w:lvlText w:val="%5"/>
      <w:lvlJc w:val="left"/>
      <w:pPr>
        <w:ind w:left="342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5" w:tplc="FF3E800A">
      <w:start w:val="1"/>
      <w:numFmt w:val="lowerRoman"/>
      <w:lvlText w:val="%6"/>
      <w:lvlJc w:val="left"/>
      <w:pPr>
        <w:ind w:left="414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6" w:tplc="996A130A">
      <w:start w:val="1"/>
      <w:numFmt w:val="decimal"/>
      <w:lvlText w:val="%7"/>
      <w:lvlJc w:val="left"/>
      <w:pPr>
        <w:ind w:left="48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7" w:tplc="CB4A4CAE">
      <w:start w:val="1"/>
      <w:numFmt w:val="lowerLetter"/>
      <w:lvlText w:val="%8"/>
      <w:lvlJc w:val="left"/>
      <w:pPr>
        <w:ind w:left="55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8" w:tplc="2E4C7FF2">
      <w:start w:val="1"/>
      <w:numFmt w:val="lowerRoman"/>
      <w:lvlText w:val="%9"/>
      <w:lvlJc w:val="left"/>
      <w:pPr>
        <w:ind w:left="63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abstractNum>
  <w:abstractNum w:abstractNumId="26" w15:restartNumberingAfterBreak="0">
    <w:nsid w:val="4AA26ADC"/>
    <w:multiLevelType w:val="hybridMultilevel"/>
    <w:tmpl w:val="953E129C"/>
    <w:lvl w:ilvl="0" w:tplc="6DA005D0">
      <w:start w:val="1"/>
      <w:numFmt w:val="decimal"/>
      <w:lvlText w:val="%1."/>
      <w:lvlJc w:val="left"/>
      <w:pPr>
        <w:ind w:left="532"/>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1" w:tplc="59B60260">
      <w:start w:val="1"/>
      <w:numFmt w:val="lowerLetter"/>
      <w:lvlText w:val="%2"/>
      <w:lvlJc w:val="left"/>
      <w:pPr>
        <w:ind w:left="10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2" w:tplc="819262C2">
      <w:start w:val="1"/>
      <w:numFmt w:val="lowerRoman"/>
      <w:lvlText w:val="%3"/>
      <w:lvlJc w:val="left"/>
      <w:pPr>
        <w:ind w:left="18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3" w:tplc="456A5EAA">
      <w:start w:val="1"/>
      <w:numFmt w:val="decimal"/>
      <w:lvlText w:val="%4"/>
      <w:lvlJc w:val="left"/>
      <w:pPr>
        <w:ind w:left="252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4" w:tplc="FA7E4DF4">
      <w:start w:val="1"/>
      <w:numFmt w:val="lowerLetter"/>
      <w:lvlText w:val="%5"/>
      <w:lvlJc w:val="left"/>
      <w:pPr>
        <w:ind w:left="324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5" w:tplc="E982B05A">
      <w:start w:val="1"/>
      <w:numFmt w:val="lowerRoman"/>
      <w:lvlText w:val="%6"/>
      <w:lvlJc w:val="left"/>
      <w:pPr>
        <w:ind w:left="39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6" w:tplc="0F7C499C">
      <w:start w:val="1"/>
      <w:numFmt w:val="decimal"/>
      <w:lvlText w:val="%7"/>
      <w:lvlJc w:val="left"/>
      <w:pPr>
        <w:ind w:left="46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7" w:tplc="59C44EA8">
      <w:start w:val="1"/>
      <w:numFmt w:val="lowerLetter"/>
      <w:lvlText w:val="%8"/>
      <w:lvlJc w:val="left"/>
      <w:pPr>
        <w:ind w:left="54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8" w:tplc="F8FEDC4A">
      <w:start w:val="1"/>
      <w:numFmt w:val="lowerRoman"/>
      <w:lvlText w:val="%9"/>
      <w:lvlJc w:val="left"/>
      <w:pPr>
        <w:ind w:left="612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abstractNum>
  <w:abstractNum w:abstractNumId="27" w15:restartNumberingAfterBreak="0">
    <w:nsid w:val="4CD430AC"/>
    <w:multiLevelType w:val="hybridMultilevel"/>
    <w:tmpl w:val="A176DCB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8" w15:restartNumberingAfterBreak="0">
    <w:nsid w:val="55D212BE"/>
    <w:multiLevelType w:val="hybridMultilevel"/>
    <w:tmpl w:val="8BC6CC6E"/>
    <w:lvl w:ilvl="0" w:tplc="3F6A2636">
      <w:start w:val="1"/>
      <w:numFmt w:val="decimal"/>
      <w:lvlText w:val="%1."/>
      <w:lvlJc w:val="left"/>
      <w:pPr>
        <w:ind w:left="532"/>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1" w:tplc="46F2FE1A">
      <w:start w:val="1"/>
      <w:numFmt w:val="lowerLetter"/>
      <w:lvlText w:val="%2"/>
      <w:lvlJc w:val="left"/>
      <w:pPr>
        <w:ind w:left="12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2" w:tplc="C5F4B4FA">
      <w:start w:val="1"/>
      <w:numFmt w:val="lowerRoman"/>
      <w:lvlText w:val="%3"/>
      <w:lvlJc w:val="left"/>
      <w:pPr>
        <w:ind w:left="19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3" w:tplc="55DC5E56">
      <w:start w:val="1"/>
      <w:numFmt w:val="decimal"/>
      <w:lvlText w:val="%4"/>
      <w:lvlJc w:val="left"/>
      <w:pPr>
        <w:ind w:left="27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4" w:tplc="A0D8F6EE">
      <w:start w:val="1"/>
      <w:numFmt w:val="lowerLetter"/>
      <w:lvlText w:val="%5"/>
      <w:lvlJc w:val="left"/>
      <w:pPr>
        <w:ind w:left="342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5" w:tplc="90EAC970">
      <w:start w:val="1"/>
      <w:numFmt w:val="lowerRoman"/>
      <w:lvlText w:val="%6"/>
      <w:lvlJc w:val="left"/>
      <w:pPr>
        <w:ind w:left="414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6" w:tplc="4808EE46">
      <w:start w:val="1"/>
      <w:numFmt w:val="decimal"/>
      <w:lvlText w:val="%7"/>
      <w:lvlJc w:val="left"/>
      <w:pPr>
        <w:ind w:left="48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7" w:tplc="A2062D88">
      <w:start w:val="1"/>
      <w:numFmt w:val="lowerLetter"/>
      <w:lvlText w:val="%8"/>
      <w:lvlJc w:val="left"/>
      <w:pPr>
        <w:ind w:left="55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8" w:tplc="27AEA4DC">
      <w:start w:val="1"/>
      <w:numFmt w:val="lowerRoman"/>
      <w:lvlText w:val="%9"/>
      <w:lvlJc w:val="left"/>
      <w:pPr>
        <w:ind w:left="63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abstractNum>
  <w:abstractNum w:abstractNumId="29" w15:restartNumberingAfterBreak="0">
    <w:nsid w:val="58550A8C"/>
    <w:multiLevelType w:val="hybridMultilevel"/>
    <w:tmpl w:val="8A8817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C904121"/>
    <w:multiLevelType w:val="hybridMultilevel"/>
    <w:tmpl w:val="EC5AE36A"/>
    <w:lvl w:ilvl="0" w:tplc="04090001">
      <w:start w:val="1"/>
      <w:numFmt w:val="bullet"/>
      <w:lvlText w:val=""/>
      <w:lvlJc w:val="left"/>
      <w:pPr>
        <w:ind w:left="882" w:hanging="360"/>
      </w:pPr>
      <w:rPr>
        <w:rFonts w:hint="default" w:ascii="Symbol" w:hAnsi="Symbol"/>
      </w:rPr>
    </w:lvl>
    <w:lvl w:ilvl="1" w:tplc="04090003" w:tentative="1">
      <w:start w:val="1"/>
      <w:numFmt w:val="bullet"/>
      <w:lvlText w:val="o"/>
      <w:lvlJc w:val="left"/>
      <w:pPr>
        <w:ind w:left="1602" w:hanging="360"/>
      </w:pPr>
      <w:rPr>
        <w:rFonts w:hint="default" w:ascii="Courier New" w:hAnsi="Courier New" w:cs="Courier New"/>
      </w:rPr>
    </w:lvl>
    <w:lvl w:ilvl="2" w:tplc="04090005" w:tentative="1">
      <w:start w:val="1"/>
      <w:numFmt w:val="bullet"/>
      <w:lvlText w:val=""/>
      <w:lvlJc w:val="left"/>
      <w:pPr>
        <w:ind w:left="2322" w:hanging="360"/>
      </w:pPr>
      <w:rPr>
        <w:rFonts w:hint="default" w:ascii="Wingdings" w:hAnsi="Wingdings"/>
      </w:rPr>
    </w:lvl>
    <w:lvl w:ilvl="3" w:tplc="04090001" w:tentative="1">
      <w:start w:val="1"/>
      <w:numFmt w:val="bullet"/>
      <w:lvlText w:val=""/>
      <w:lvlJc w:val="left"/>
      <w:pPr>
        <w:ind w:left="3042" w:hanging="360"/>
      </w:pPr>
      <w:rPr>
        <w:rFonts w:hint="default" w:ascii="Symbol" w:hAnsi="Symbol"/>
      </w:rPr>
    </w:lvl>
    <w:lvl w:ilvl="4" w:tplc="04090003" w:tentative="1">
      <w:start w:val="1"/>
      <w:numFmt w:val="bullet"/>
      <w:lvlText w:val="o"/>
      <w:lvlJc w:val="left"/>
      <w:pPr>
        <w:ind w:left="3762" w:hanging="360"/>
      </w:pPr>
      <w:rPr>
        <w:rFonts w:hint="default" w:ascii="Courier New" w:hAnsi="Courier New" w:cs="Courier New"/>
      </w:rPr>
    </w:lvl>
    <w:lvl w:ilvl="5" w:tplc="04090005" w:tentative="1">
      <w:start w:val="1"/>
      <w:numFmt w:val="bullet"/>
      <w:lvlText w:val=""/>
      <w:lvlJc w:val="left"/>
      <w:pPr>
        <w:ind w:left="4482" w:hanging="360"/>
      </w:pPr>
      <w:rPr>
        <w:rFonts w:hint="default" w:ascii="Wingdings" w:hAnsi="Wingdings"/>
      </w:rPr>
    </w:lvl>
    <w:lvl w:ilvl="6" w:tplc="04090001" w:tentative="1">
      <w:start w:val="1"/>
      <w:numFmt w:val="bullet"/>
      <w:lvlText w:val=""/>
      <w:lvlJc w:val="left"/>
      <w:pPr>
        <w:ind w:left="5202" w:hanging="360"/>
      </w:pPr>
      <w:rPr>
        <w:rFonts w:hint="default" w:ascii="Symbol" w:hAnsi="Symbol"/>
      </w:rPr>
    </w:lvl>
    <w:lvl w:ilvl="7" w:tplc="04090003" w:tentative="1">
      <w:start w:val="1"/>
      <w:numFmt w:val="bullet"/>
      <w:lvlText w:val="o"/>
      <w:lvlJc w:val="left"/>
      <w:pPr>
        <w:ind w:left="5922" w:hanging="360"/>
      </w:pPr>
      <w:rPr>
        <w:rFonts w:hint="default" w:ascii="Courier New" w:hAnsi="Courier New" w:cs="Courier New"/>
      </w:rPr>
    </w:lvl>
    <w:lvl w:ilvl="8" w:tplc="04090005" w:tentative="1">
      <w:start w:val="1"/>
      <w:numFmt w:val="bullet"/>
      <w:lvlText w:val=""/>
      <w:lvlJc w:val="left"/>
      <w:pPr>
        <w:ind w:left="6642" w:hanging="360"/>
      </w:pPr>
      <w:rPr>
        <w:rFonts w:hint="default" w:ascii="Wingdings" w:hAnsi="Wingdings"/>
      </w:rPr>
    </w:lvl>
  </w:abstractNum>
  <w:abstractNum w:abstractNumId="31" w15:restartNumberingAfterBreak="0">
    <w:nsid w:val="5F841E69"/>
    <w:multiLevelType w:val="hybridMultilevel"/>
    <w:tmpl w:val="D46CECE8"/>
    <w:lvl w:ilvl="0" w:tplc="226621B8">
      <w:start w:val="1"/>
      <w:numFmt w:val="decimal"/>
      <w:lvlText w:val="%1."/>
      <w:lvlJc w:val="left"/>
      <w:pPr>
        <w:ind w:left="532"/>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1" w:tplc="D8AE194C">
      <w:start w:val="1"/>
      <w:numFmt w:val="lowerLetter"/>
      <w:lvlText w:val="%2"/>
      <w:lvlJc w:val="left"/>
      <w:pPr>
        <w:ind w:left="12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2" w:tplc="C764FBE6">
      <w:start w:val="1"/>
      <w:numFmt w:val="lowerRoman"/>
      <w:lvlText w:val="%3"/>
      <w:lvlJc w:val="left"/>
      <w:pPr>
        <w:ind w:left="19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3" w:tplc="574A4D04">
      <w:start w:val="1"/>
      <w:numFmt w:val="decimal"/>
      <w:lvlText w:val="%4"/>
      <w:lvlJc w:val="left"/>
      <w:pPr>
        <w:ind w:left="27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4" w:tplc="E69CB3DC">
      <w:start w:val="1"/>
      <w:numFmt w:val="lowerLetter"/>
      <w:lvlText w:val="%5"/>
      <w:lvlJc w:val="left"/>
      <w:pPr>
        <w:ind w:left="342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5" w:tplc="B0EAA806">
      <w:start w:val="1"/>
      <w:numFmt w:val="lowerRoman"/>
      <w:lvlText w:val="%6"/>
      <w:lvlJc w:val="left"/>
      <w:pPr>
        <w:ind w:left="414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6" w:tplc="702808BE">
      <w:start w:val="1"/>
      <w:numFmt w:val="decimal"/>
      <w:lvlText w:val="%7"/>
      <w:lvlJc w:val="left"/>
      <w:pPr>
        <w:ind w:left="48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7" w:tplc="B86A5EF8">
      <w:start w:val="1"/>
      <w:numFmt w:val="lowerLetter"/>
      <w:lvlText w:val="%8"/>
      <w:lvlJc w:val="left"/>
      <w:pPr>
        <w:ind w:left="55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8" w:tplc="CC520F00">
      <w:start w:val="1"/>
      <w:numFmt w:val="lowerRoman"/>
      <w:lvlText w:val="%9"/>
      <w:lvlJc w:val="left"/>
      <w:pPr>
        <w:ind w:left="63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abstractNum>
  <w:abstractNum w:abstractNumId="32" w15:restartNumberingAfterBreak="0">
    <w:nsid w:val="60271170"/>
    <w:multiLevelType w:val="hybridMultilevel"/>
    <w:tmpl w:val="4DDA2408"/>
    <w:lvl w:ilvl="0" w:tplc="C4068F4C">
      <w:start w:val="1"/>
      <w:numFmt w:val="decimal"/>
      <w:lvlText w:val="%1."/>
      <w:lvlJc w:val="left"/>
      <w:pPr>
        <w:ind w:left="532"/>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1" w:tplc="EE5A786E">
      <w:start w:val="1"/>
      <w:numFmt w:val="lowerLetter"/>
      <w:lvlText w:val="%2"/>
      <w:lvlJc w:val="left"/>
      <w:pPr>
        <w:ind w:left="12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2" w:tplc="B9D49234">
      <w:start w:val="1"/>
      <w:numFmt w:val="lowerRoman"/>
      <w:lvlText w:val="%3"/>
      <w:lvlJc w:val="left"/>
      <w:pPr>
        <w:ind w:left="19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3" w:tplc="5CDE488C">
      <w:start w:val="1"/>
      <w:numFmt w:val="decimal"/>
      <w:lvlText w:val="%4"/>
      <w:lvlJc w:val="left"/>
      <w:pPr>
        <w:ind w:left="27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4" w:tplc="7DEE8E5C">
      <w:start w:val="1"/>
      <w:numFmt w:val="lowerLetter"/>
      <w:lvlText w:val="%5"/>
      <w:lvlJc w:val="left"/>
      <w:pPr>
        <w:ind w:left="342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5" w:tplc="DAF81D1E">
      <w:start w:val="1"/>
      <w:numFmt w:val="lowerRoman"/>
      <w:lvlText w:val="%6"/>
      <w:lvlJc w:val="left"/>
      <w:pPr>
        <w:ind w:left="414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6" w:tplc="46DA6D42">
      <w:start w:val="1"/>
      <w:numFmt w:val="decimal"/>
      <w:lvlText w:val="%7"/>
      <w:lvlJc w:val="left"/>
      <w:pPr>
        <w:ind w:left="48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7" w:tplc="F70E582C">
      <w:start w:val="1"/>
      <w:numFmt w:val="lowerLetter"/>
      <w:lvlText w:val="%8"/>
      <w:lvlJc w:val="left"/>
      <w:pPr>
        <w:ind w:left="55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8" w:tplc="23EEBD44">
      <w:start w:val="1"/>
      <w:numFmt w:val="lowerRoman"/>
      <w:lvlText w:val="%9"/>
      <w:lvlJc w:val="left"/>
      <w:pPr>
        <w:ind w:left="63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abstractNum>
  <w:abstractNum w:abstractNumId="33" w15:restartNumberingAfterBreak="0">
    <w:nsid w:val="639A4BE9"/>
    <w:multiLevelType w:val="hybridMultilevel"/>
    <w:tmpl w:val="E3CE0DD8"/>
    <w:lvl w:ilvl="0" w:tplc="73AC25D4">
      <w:start w:val="1"/>
      <w:numFmt w:val="decimal"/>
      <w:lvlText w:val="%1."/>
      <w:lvlJc w:val="left"/>
      <w:pPr>
        <w:ind w:left="532"/>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1" w:tplc="7D46663C">
      <w:start w:val="1"/>
      <w:numFmt w:val="lowerLetter"/>
      <w:lvlText w:val="%2"/>
      <w:lvlJc w:val="left"/>
      <w:pPr>
        <w:ind w:left="12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2" w:tplc="88687600">
      <w:start w:val="1"/>
      <w:numFmt w:val="lowerRoman"/>
      <w:lvlText w:val="%3"/>
      <w:lvlJc w:val="left"/>
      <w:pPr>
        <w:ind w:left="19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3" w:tplc="622CD232">
      <w:start w:val="1"/>
      <w:numFmt w:val="decimal"/>
      <w:lvlText w:val="%4"/>
      <w:lvlJc w:val="left"/>
      <w:pPr>
        <w:ind w:left="27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4" w:tplc="5302D8DC">
      <w:start w:val="1"/>
      <w:numFmt w:val="lowerLetter"/>
      <w:lvlText w:val="%5"/>
      <w:lvlJc w:val="left"/>
      <w:pPr>
        <w:ind w:left="342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5" w:tplc="00D40AB8">
      <w:start w:val="1"/>
      <w:numFmt w:val="lowerRoman"/>
      <w:lvlText w:val="%6"/>
      <w:lvlJc w:val="left"/>
      <w:pPr>
        <w:ind w:left="414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6" w:tplc="7F8CA754">
      <w:start w:val="1"/>
      <w:numFmt w:val="decimal"/>
      <w:lvlText w:val="%7"/>
      <w:lvlJc w:val="left"/>
      <w:pPr>
        <w:ind w:left="48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7" w:tplc="ADE81A9C">
      <w:start w:val="1"/>
      <w:numFmt w:val="lowerLetter"/>
      <w:lvlText w:val="%8"/>
      <w:lvlJc w:val="left"/>
      <w:pPr>
        <w:ind w:left="55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8" w:tplc="2AD8F8DC">
      <w:start w:val="1"/>
      <w:numFmt w:val="lowerRoman"/>
      <w:lvlText w:val="%9"/>
      <w:lvlJc w:val="left"/>
      <w:pPr>
        <w:ind w:left="63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abstractNum>
  <w:abstractNum w:abstractNumId="34" w15:restartNumberingAfterBreak="0">
    <w:nsid w:val="64956BBD"/>
    <w:multiLevelType w:val="hybridMultilevel"/>
    <w:tmpl w:val="DBA4D47A"/>
    <w:lvl w:ilvl="0" w:tplc="EF24BE64">
      <w:start w:val="1"/>
      <w:numFmt w:val="decimal"/>
      <w:lvlText w:val="%1."/>
      <w:lvlJc w:val="left"/>
      <w:pPr>
        <w:ind w:left="532"/>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1" w:tplc="A092B204">
      <w:start w:val="1"/>
      <w:numFmt w:val="lowerLetter"/>
      <w:lvlText w:val="%2."/>
      <w:lvlJc w:val="left"/>
      <w:pPr>
        <w:ind w:left="353"/>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2" w:tplc="DFAA24E4">
      <w:start w:val="1"/>
      <w:numFmt w:val="lowerRoman"/>
      <w:lvlText w:val="%3"/>
      <w:lvlJc w:val="left"/>
      <w:pPr>
        <w:ind w:left="180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3" w:tplc="C49E8FC0">
      <w:start w:val="1"/>
      <w:numFmt w:val="decimal"/>
      <w:lvlText w:val="%4"/>
      <w:lvlJc w:val="left"/>
      <w:pPr>
        <w:ind w:left="252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4" w:tplc="4F2A8502">
      <w:start w:val="1"/>
      <w:numFmt w:val="lowerLetter"/>
      <w:lvlText w:val="%5"/>
      <w:lvlJc w:val="left"/>
      <w:pPr>
        <w:ind w:left="324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5" w:tplc="1EE2150A">
      <w:start w:val="1"/>
      <w:numFmt w:val="lowerRoman"/>
      <w:lvlText w:val="%6"/>
      <w:lvlJc w:val="left"/>
      <w:pPr>
        <w:ind w:left="396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6" w:tplc="734804C4">
      <w:start w:val="1"/>
      <w:numFmt w:val="decimal"/>
      <w:lvlText w:val="%7"/>
      <w:lvlJc w:val="left"/>
      <w:pPr>
        <w:ind w:left="468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7" w:tplc="180E4BD6">
      <w:start w:val="1"/>
      <w:numFmt w:val="lowerLetter"/>
      <w:lvlText w:val="%8"/>
      <w:lvlJc w:val="left"/>
      <w:pPr>
        <w:ind w:left="540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8" w:tplc="CB12F234">
      <w:start w:val="1"/>
      <w:numFmt w:val="lowerRoman"/>
      <w:lvlText w:val="%9"/>
      <w:lvlJc w:val="left"/>
      <w:pPr>
        <w:ind w:left="612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abstractNum>
  <w:abstractNum w:abstractNumId="35" w15:restartNumberingAfterBreak="0">
    <w:nsid w:val="64B426C6"/>
    <w:multiLevelType w:val="hybridMultilevel"/>
    <w:tmpl w:val="799001C4"/>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7520C62"/>
    <w:multiLevelType w:val="hybridMultilevel"/>
    <w:tmpl w:val="5F103C9A"/>
    <w:lvl w:ilvl="0" w:tplc="29D06DDC">
      <w:start w:val="1"/>
      <w:numFmt w:val="decimal"/>
      <w:lvlText w:val="%1."/>
      <w:lvlJc w:val="left"/>
      <w:pPr>
        <w:ind w:left="532"/>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1" w:tplc="24124F32">
      <w:start w:val="1"/>
      <w:numFmt w:val="lowerLetter"/>
      <w:lvlText w:val="%2"/>
      <w:lvlJc w:val="left"/>
      <w:pPr>
        <w:ind w:left="12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2" w:tplc="BF98DF88">
      <w:start w:val="1"/>
      <w:numFmt w:val="lowerRoman"/>
      <w:lvlText w:val="%3"/>
      <w:lvlJc w:val="left"/>
      <w:pPr>
        <w:ind w:left="19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3" w:tplc="05C47522">
      <w:start w:val="1"/>
      <w:numFmt w:val="decimal"/>
      <w:lvlText w:val="%4"/>
      <w:lvlJc w:val="left"/>
      <w:pPr>
        <w:ind w:left="27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4" w:tplc="FCB2EDCC">
      <w:start w:val="1"/>
      <w:numFmt w:val="lowerLetter"/>
      <w:lvlText w:val="%5"/>
      <w:lvlJc w:val="left"/>
      <w:pPr>
        <w:ind w:left="342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5" w:tplc="3FA8A09A">
      <w:start w:val="1"/>
      <w:numFmt w:val="lowerRoman"/>
      <w:lvlText w:val="%6"/>
      <w:lvlJc w:val="left"/>
      <w:pPr>
        <w:ind w:left="414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6" w:tplc="DEB2D2A2">
      <w:start w:val="1"/>
      <w:numFmt w:val="decimal"/>
      <w:lvlText w:val="%7"/>
      <w:lvlJc w:val="left"/>
      <w:pPr>
        <w:ind w:left="48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7" w:tplc="4C70ED38">
      <w:start w:val="1"/>
      <w:numFmt w:val="lowerLetter"/>
      <w:lvlText w:val="%8"/>
      <w:lvlJc w:val="left"/>
      <w:pPr>
        <w:ind w:left="55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8" w:tplc="3238F706">
      <w:start w:val="1"/>
      <w:numFmt w:val="lowerRoman"/>
      <w:lvlText w:val="%9"/>
      <w:lvlJc w:val="left"/>
      <w:pPr>
        <w:ind w:left="63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abstractNum>
  <w:abstractNum w:abstractNumId="37" w15:restartNumberingAfterBreak="0">
    <w:nsid w:val="697A3E73"/>
    <w:multiLevelType w:val="hybridMultilevel"/>
    <w:tmpl w:val="A3C07A74"/>
    <w:lvl w:ilvl="0" w:tplc="04090001">
      <w:start w:val="1"/>
      <w:numFmt w:val="bullet"/>
      <w:lvlText w:val=""/>
      <w:lvlJc w:val="left"/>
      <w:pPr>
        <w:ind w:left="855" w:hanging="360"/>
      </w:pPr>
      <w:rPr>
        <w:rFonts w:hint="default" w:ascii="Symbol" w:hAnsi="Symbol"/>
      </w:rPr>
    </w:lvl>
    <w:lvl w:ilvl="1" w:tplc="04090003" w:tentative="1">
      <w:start w:val="1"/>
      <w:numFmt w:val="bullet"/>
      <w:lvlText w:val="o"/>
      <w:lvlJc w:val="left"/>
      <w:pPr>
        <w:ind w:left="1575" w:hanging="360"/>
      </w:pPr>
      <w:rPr>
        <w:rFonts w:hint="default" w:ascii="Courier New" w:hAnsi="Courier New" w:cs="Courier New"/>
      </w:rPr>
    </w:lvl>
    <w:lvl w:ilvl="2" w:tplc="04090005" w:tentative="1">
      <w:start w:val="1"/>
      <w:numFmt w:val="bullet"/>
      <w:lvlText w:val=""/>
      <w:lvlJc w:val="left"/>
      <w:pPr>
        <w:ind w:left="2295" w:hanging="360"/>
      </w:pPr>
      <w:rPr>
        <w:rFonts w:hint="default" w:ascii="Wingdings" w:hAnsi="Wingdings"/>
      </w:rPr>
    </w:lvl>
    <w:lvl w:ilvl="3" w:tplc="04090001" w:tentative="1">
      <w:start w:val="1"/>
      <w:numFmt w:val="bullet"/>
      <w:lvlText w:val=""/>
      <w:lvlJc w:val="left"/>
      <w:pPr>
        <w:ind w:left="3015" w:hanging="360"/>
      </w:pPr>
      <w:rPr>
        <w:rFonts w:hint="default" w:ascii="Symbol" w:hAnsi="Symbol"/>
      </w:rPr>
    </w:lvl>
    <w:lvl w:ilvl="4" w:tplc="04090003" w:tentative="1">
      <w:start w:val="1"/>
      <w:numFmt w:val="bullet"/>
      <w:lvlText w:val="o"/>
      <w:lvlJc w:val="left"/>
      <w:pPr>
        <w:ind w:left="3735" w:hanging="360"/>
      </w:pPr>
      <w:rPr>
        <w:rFonts w:hint="default" w:ascii="Courier New" w:hAnsi="Courier New" w:cs="Courier New"/>
      </w:rPr>
    </w:lvl>
    <w:lvl w:ilvl="5" w:tplc="04090005" w:tentative="1">
      <w:start w:val="1"/>
      <w:numFmt w:val="bullet"/>
      <w:lvlText w:val=""/>
      <w:lvlJc w:val="left"/>
      <w:pPr>
        <w:ind w:left="4455" w:hanging="360"/>
      </w:pPr>
      <w:rPr>
        <w:rFonts w:hint="default" w:ascii="Wingdings" w:hAnsi="Wingdings"/>
      </w:rPr>
    </w:lvl>
    <w:lvl w:ilvl="6" w:tplc="04090001" w:tentative="1">
      <w:start w:val="1"/>
      <w:numFmt w:val="bullet"/>
      <w:lvlText w:val=""/>
      <w:lvlJc w:val="left"/>
      <w:pPr>
        <w:ind w:left="5175" w:hanging="360"/>
      </w:pPr>
      <w:rPr>
        <w:rFonts w:hint="default" w:ascii="Symbol" w:hAnsi="Symbol"/>
      </w:rPr>
    </w:lvl>
    <w:lvl w:ilvl="7" w:tplc="04090003" w:tentative="1">
      <w:start w:val="1"/>
      <w:numFmt w:val="bullet"/>
      <w:lvlText w:val="o"/>
      <w:lvlJc w:val="left"/>
      <w:pPr>
        <w:ind w:left="5895" w:hanging="360"/>
      </w:pPr>
      <w:rPr>
        <w:rFonts w:hint="default" w:ascii="Courier New" w:hAnsi="Courier New" w:cs="Courier New"/>
      </w:rPr>
    </w:lvl>
    <w:lvl w:ilvl="8" w:tplc="04090005" w:tentative="1">
      <w:start w:val="1"/>
      <w:numFmt w:val="bullet"/>
      <w:lvlText w:val=""/>
      <w:lvlJc w:val="left"/>
      <w:pPr>
        <w:ind w:left="6615" w:hanging="360"/>
      </w:pPr>
      <w:rPr>
        <w:rFonts w:hint="default" w:ascii="Wingdings" w:hAnsi="Wingdings"/>
      </w:rPr>
    </w:lvl>
  </w:abstractNum>
  <w:abstractNum w:abstractNumId="38" w15:restartNumberingAfterBreak="0">
    <w:nsid w:val="6BD75D49"/>
    <w:multiLevelType w:val="hybridMultilevel"/>
    <w:tmpl w:val="5F6660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6F2E16A4"/>
    <w:multiLevelType w:val="hybridMultilevel"/>
    <w:tmpl w:val="6758FB48"/>
    <w:lvl w:ilvl="0" w:tplc="B130EF04">
      <w:start w:val="1"/>
      <w:numFmt w:val="decimal"/>
      <w:lvlText w:val="%1."/>
      <w:lvlJc w:val="left"/>
      <w:pPr>
        <w:ind w:left="532"/>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1" w:tplc="F0C41434">
      <w:start w:val="1"/>
      <w:numFmt w:val="lowerLetter"/>
      <w:lvlText w:val="%2"/>
      <w:lvlJc w:val="left"/>
      <w:pPr>
        <w:ind w:left="12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2" w:tplc="805AA21C">
      <w:start w:val="1"/>
      <w:numFmt w:val="lowerRoman"/>
      <w:lvlText w:val="%3"/>
      <w:lvlJc w:val="left"/>
      <w:pPr>
        <w:ind w:left="19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3" w:tplc="B510B700">
      <w:start w:val="1"/>
      <w:numFmt w:val="decimal"/>
      <w:lvlText w:val="%4"/>
      <w:lvlJc w:val="left"/>
      <w:pPr>
        <w:ind w:left="27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4" w:tplc="ED7A1820">
      <w:start w:val="1"/>
      <w:numFmt w:val="lowerLetter"/>
      <w:lvlText w:val="%5"/>
      <w:lvlJc w:val="left"/>
      <w:pPr>
        <w:ind w:left="342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5" w:tplc="CB0CFEFA">
      <w:start w:val="1"/>
      <w:numFmt w:val="lowerRoman"/>
      <w:lvlText w:val="%6"/>
      <w:lvlJc w:val="left"/>
      <w:pPr>
        <w:ind w:left="414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6" w:tplc="4EC692E4">
      <w:start w:val="1"/>
      <w:numFmt w:val="decimal"/>
      <w:lvlText w:val="%7"/>
      <w:lvlJc w:val="left"/>
      <w:pPr>
        <w:ind w:left="48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7" w:tplc="CE10AFD6">
      <w:start w:val="1"/>
      <w:numFmt w:val="lowerLetter"/>
      <w:lvlText w:val="%8"/>
      <w:lvlJc w:val="left"/>
      <w:pPr>
        <w:ind w:left="55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8" w:tplc="4956BC22">
      <w:start w:val="1"/>
      <w:numFmt w:val="lowerRoman"/>
      <w:lvlText w:val="%9"/>
      <w:lvlJc w:val="left"/>
      <w:pPr>
        <w:ind w:left="63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abstractNum>
  <w:abstractNum w:abstractNumId="40" w15:restartNumberingAfterBreak="0">
    <w:nsid w:val="71C97FBA"/>
    <w:multiLevelType w:val="hybridMultilevel"/>
    <w:tmpl w:val="E57C733C"/>
    <w:lvl w:ilvl="0" w:tplc="04090001">
      <w:start w:val="1"/>
      <w:numFmt w:val="bullet"/>
      <w:lvlText w:val=""/>
      <w:lvlJc w:val="left"/>
      <w:pPr>
        <w:ind w:left="882" w:hanging="360"/>
      </w:pPr>
      <w:rPr>
        <w:rFonts w:hint="default" w:ascii="Symbol" w:hAnsi="Symbol"/>
      </w:rPr>
    </w:lvl>
    <w:lvl w:ilvl="1" w:tplc="04090003" w:tentative="1">
      <w:start w:val="1"/>
      <w:numFmt w:val="bullet"/>
      <w:lvlText w:val="o"/>
      <w:lvlJc w:val="left"/>
      <w:pPr>
        <w:ind w:left="1602" w:hanging="360"/>
      </w:pPr>
      <w:rPr>
        <w:rFonts w:hint="default" w:ascii="Courier New" w:hAnsi="Courier New" w:cs="Courier New"/>
      </w:rPr>
    </w:lvl>
    <w:lvl w:ilvl="2" w:tplc="04090005" w:tentative="1">
      <w:start w:val="1"/>
      <w:numFmt w:val="bullet"/>
      <w:lvlText w:val=""/>
      <w:lvlJc w:val="left"/>
      <w:pPr>
        <w:ind w:left="2322" w:hanging="360"/>
      </w:pPr>
      <w:rPr>
        <w:rFonts w:hint="default" w:ascii="Wingdings" w:hAnsi="Wingdings"/>
      </w:rPr>
    </w:lvl>
    <w:lvl w:ilvl="3" w:tplc="04090001" w:tentative="1">
      <w:start w:val="1"/>
      <w:numFmt w:val="bullet"/>
      <w:lvlText w:val=""/>
      <w:lvlJc w:val="left"/>
      <w:pPr>
        <w:ind w:left="3042" w:hanging="360"/>
      </w:pPr>
      <w:rPr>
        <w:rFonts w:hint="default" w:ascii="Symbol" w:hAnsi="Symbol"/>
      </w:rPr>
    </w:lvl>
    <w:lvl w:ilvl="4" w:tplc="04090003" w:tentative="1">
      <w:start w:val="1"/>
      <w:numFmt w:val="bullet"/>
      <w:lvlText w:val="o"/>
      <w:lvlJc w:val="left"/>
      <w:pPr>
        <w:ind w:left="3762" w:hanging="360"/>
      </w:pPr>
      <w:rPr>
        <w:rFonts w:hint="default" w:ascii="Courier New" w:hAnsi="Courier New" w:cs="Courier New"/>
      </w:rPr>
    </w:lvl>
    <w:lvl w:ilvl="5" w:tplc="04090005" w:tentative="1">
      <w:start w:val="1"/>
      <w:numFmt w:val="bullet"/>
      <w:lvlText w:val=""/>
      <w:lvlJc w:val="left"/>
      <w:pPr>
        <w:ind w:left="4482" w:hanging="360"/>
      </w:pPr>
      <w:rPr>
        <w:rFonts w:hint="default" w:ascii="Wingdings" w:hAnsi="Wingdings"/>
      </w:rPr>
    </w:lvl>
    <w:lvl w:ilvl="6" w:tplc="04090001" w:tentative="1">
      <w:start w:val="1"/>
      <w:numFmt w:val="bullet"/>
      <w:lvlText w:val=""/>
      <w:lvlJc w:val="left"/>
      <w:pPr>
        <w:ind w:left="5202" w:hanging="360"/>
      </w:pPr>
      <w:rPr>
        <w:rFonts w:hint="default" w:ascii="Symbol" w:hAnsi="Symbol"/>
      </w:rPr>
    </w:lvl>
    <w:lvl w:ilvl="7" w:tplc="04090003" w:tentative="1">
      <w:start w:val="1"/>
      <w:numFmt w:val="bullet"/>
      <w:lvlText w:val="o"/>
      <w:lvlJc w:val="left"/>
      <w:pPr>
        <w:ind w:left="5922" w:hanging="360"/>
      </w:pPr>
      <w:rPr>
        <w:rFonts w:hint="default" w:ascii="Courier New" w:hAnsi="Courier New" w:cs="Courier New"/>
      </w:rPr>
    </w:lvl>
    <w:lvl w:ilvl="8" w:tplc="04090005" w:tentative="1">
      <w:start w:val="1"/>
      <w:numFmt w:val="bullet"/>
      <w:lvlText w:val=""/>
      <w:lvlJc w:val="left"/>
      <w:pPr>
        <w:ind w:left="6642" w:hanging="360"/>
      </w:pPr>
      <w:rPr>
        <w:rFonts w:hint="default" w:ascii="Wingdings" w:hAnsi="Wingdings"/>
      </w:rPr>
    </w:lvl>
  </w:abstractNum>
  <w:abstractNum w:abstractNumId="41" w15:restartNumberingAfterBreak="0">
    <w:nsid w:val="73FF51A3"/>
    <w:multiLevelType w:val="hybridMultilevel"/>
    <w:tmpl w:val="31C486BC"/>
    <w:lvl w:ilvl="0" w:tplc="7D2EBB64">
      <w:start w:val="1"/>
      <w:numFmt w:val="lowerLetter"/>
      <w:lvlText w:val="%1."/>
      <w:lvlJc w:val="left"/>
      <w:pPr>
        <w:ind w:left="90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1" w:tplc="9C76C9B2">
      <w:start w:val="1"/>
      <w:numFmt w:val="lowerLetter"/>
      <w:lvlText w:val="%2"/>
      <w:lvlJc w:val="left"/>
      <w:pPr>
        <w:ind w:left="162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2" w:tplc="3D1CC086">
      <w:start w:val="1"/>
      <w:numFmt w:val="lowerRoman"/>
      <w:lvlText w:val="%3"/>
      <w:lvlJc w:val="left"/>
      <w:pPr>
        <w:ind w:left="234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3" w:tplc="6CC06EA6">
      <w:start w:val="1"/>
      <w:numFmt w:val="decimal"/>
      <w:lvlText w:val="%4"/>
      <w:lvlJc w:val="left"/>
      <w:pPr>
        <w:ind w:left="306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4" w:tplc="3E2EFFB4">
      <w:start w:val="1"/>
      <w:numFmt w:val="lowerLetter"/>
      <w:lvlText w:val="%5"/>
      <w:lvlJc w:val="left"/>
      <w:pPr>
        <w:ind w:left="378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5" w:tplc="2BA47F2E">
      <w:start w:val="1"/>
      <w:numFmt w:val="lowerRoman"/>
      <w:lvlText w:val="%6"/>
      <w:lvlJc w:val="left"/>
      <w:pPr>
        <w:ind w:left="450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6" w:tplc="660A1776">
      <w:start w:val="1"/>
      <w:numFmt w:val="decimal"/>
      <w:lvlText w:val="%7"/>
      <w:lvlJc w:val="left"/>
      <w:pPr>
        <w:ind w:left="522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7" w:tplc="62D4FBAA">
      <w:start w:val="1"/>
      <w:numFmt w:val="lowerLetter"/>
      <w:lvlText w:val="%8"/>
      <w:lvlJc w:val="left"/>
      <w:pPr>
        <w:ind w:left="594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8" w:tplc="54FCE0AE">
      <w:start w:val="1"/>
      <w:numFmt w:val="lowerRoman"/>
      <w:lvlText w:val="%9"/>
      <w:lvlJc w:val="left"/>
      <w:pPr>
        <w:ind w:left="666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abstractNum>
  <w:abstractNum w:abstractNumId="42" w15:restartNumberingAfterBreak="0">
    <w:nsid w:val="75FE75D3"/>
    <w:multiLevelType w:val="hybridMultilevel"/>
    <w:tmpl w:val="5A528060"/>
    <w:lvl w:ilvl="0" w:tplc="25DE098E">
      <w:start w:val="1"/>
      <w:numFmt w:val="bullet"/>
      <w:lvlText w:val="•"/>
      <w:lvlJc w:val="left"/>
      <w:pPr>
        <w:ind w:left="532"/>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1" w:tplc="CF5461EA">
      <w:start w:val="1"/>
      <w:numFmt w:val="bullet"/>
      <w:lvlText w:val="o"/>
      <w:lvlJc w:val="left"/>
      <w:pPr>
        <w:ind w:left="1267"/>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2" w:tplc="A9CA13AA">
      <w:start w:val="1"/>
      <w:numFmt w:val="bullet"/>
      <w:lvlText w:val="▪"/>
      <w:lvlJc w:val="left"/>
      <w:pPr>
        <w:ind w:left="1987"/>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3" w:tplc="BC26793A">
      <w:start w:val="1"/>
      <w:numFmt w:val="bullet"/>
      <w:lvlText w:val="•"/>
      <w:lvlJc w:val="left"/>
      <w:pPr>
        <w:ind w:left="2707"/>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4" w:tplc="32B0FC44">
      <w:start w:val="1"/>
      <w:numFmt w:val="bullet"/>
      <w:lvlText w:val="o"/>
      <w:lvlJc w:val="left"/>
      <w:pPr>
        <w:ind w:left="3427"/>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5" w:tplc="6C765E96">
      <w:start w:val="1"/>
      <w:numFmt w:val="bullet"/>
      <w:lvlText w:val="▪"/>
      <w:lvlJc w:val="left"/>
      <w:pPr>
        <w:ind w:left="4147"/>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6" w:tplc="12466B32">
      <w:start w:val="1"/>
      <w:numFmt w:val="bullet"/>
      <w:lvlText w:val="•"/>
      <w:lvlJc w:val="left"/>
      <w:pPr>
        <w:ind w:left="4867"/>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7" w:tplc="BFF0E9AE">
      <w:start w:val="1"/>
      <w:numFmt w:val="bullet"/>
      <w:lvlText w:val="o"/>
      <w:lvlJc w:val="left"/>
      <w:pPr>
        <w:ind w:left="5587"/>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8" w:tplc="39EED4B8">
      <w:start w:val="1"/>
      <w:numFmt w:val="bullet"/>
      <w:lvlText w:val="▪"/>
      <w:lvlJc w:val="left"/>
      <w:pPr>
        <w:ind w:left="6307"/>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abstractNum>
  <w:abstractNum w:abstractNumId="43" w15:restartNumberingAfterBreak="0">
    <w:nsid w:val="76DA4CA9"/>
    <w:multiLevelType w:val="hybridMultilevel"/>
    <w:tmpl w:val="71A423BC"/>
    <w:lvl w:ilvl="0" w:tplc="35403DE0">
      <w:start w:val="1"/>
      <w:numFmt w:val="decimal"/>
      <w:lvlText w:val="%1."/>
      <w:lvlJc w:val="left"/>
      <w:pPr>
        <w:ind w:left="532"/>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1" w:tplc="2014E3BE">
      <w:start w:val="1"/>
      <w:numFmt w:val="lowerLetter"/>
      <w:lvlText w:val="%2"/>
      <w:lvlJc w:val="left"/>
      <w:pPr>
        <w:ind w:left="12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2" w:tplc="B03454BE">
      <w:start w:val="1"/>
      <w:numFmt w:val="lowerRoman"/>
      <w:lvlText w:val="%3"/>
      <w:lvlJc w:val="left"/>
      <w:pPr>
        <w:ind w:left="19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3" w:tplc="767A9CD2">
      <w:start w:val="1"/>
      <w:numFmt w:val="decimal"/>
      <w:lvlText w:val="%4"/>
      <w:lvlJc w:val="left"/>
      <w:pPr>
        <w:ind w:left="27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4" w:tplc="B904594E">
      <w:start w:val="1"/>
      <w:numFmt w:val="lowerLetter"/>
      <w:lvlText w:val="%5"/>
      <w:lvlJc w:val="left"/>
      <w:pPr>
        <w:ind w:left="342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5" w:tplc="8DFC785C">
      <w:start w:val="1"/>
      <w:numFmt w:val="lowerRoman"/>
      <w:lvlText w:val="%6"/>
      <w:lvlJc w:val="left"/>
      <w:pPr>
        <w:ind w:left="414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6" w:tplc="C1F4384A">
      <w:start w:val="1"/>
      <w:numFmt w:val="decimal"/>
      <w:lvlText w:val="%7"/>
      <w:lvlJc w:val="left"/>
      <w:pPr>
        <w:ind w:left="48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7" w:tplc="EE444F56">
      <w:start w:val="1"/>
      <w:numFmt w:val="lowerLetter"/>
      <w:lvlText w:val="%8"/>
      <w:lvlJc w:val="left"/>
      <w:pPr>
        <w:ind w:left="55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8" w:tplc="1ED660F0">
      <w:start w:val="1"/>
      <w:numFmt w:val="lowerRoman"/>
      <w:lvlText w:val="%9"/>
      <w:lvlJc w:val="left"/>
      <w:pPr>
        <w:ind w:left="63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abstractNum>
  <w:abstractNum w:abstractNumId="44" w15:restartNumberingAfterBreak="0">
    <w:nsid w:val="78C57A42"/>
    <w:multiLevelType w:val="hybridMultilevel"/>
    <w:tmpl w:val="1360C7FA"/>
    <w:lvl w:ilvl="0" w:tplc="65BA0968">
      <w:start w:val="1"/>
      <w:numFmt w:val="decimal"/>
      <w:lvlText w:val="%1."/>
      <w:lvlJc w:val="left"/>
      <w:pPr>
        <w:ind w:left="532"/>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1" w:tplc="2D742C2C">
      <w:start w:val="1"/>
      <w:numFmt w:val="lowerLetter"/>
      <w:lvlText w:val="%2"/>
      <w:lvlJc w:val="left"/>
      <w:pPr>
        <w:ind w:left="12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2" w:tplc="D938C30A">
      <w:start w:val="1"/>
      <w:numFmt w:val="lowerRoman"/>
      <w:lvlText w:val="%3"/>
      <w:lvlJc w:val="left"/>
      <w:pPr>
        <w:ind w:left="19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3" w:tplc="E174B98A">
      <w:start w:val="1"/>
      <w:numFmt w:val="decimal"/>
      <w:lvlText w:val="%4"/>
      <w:lvlJc w:val="left"/>
      <w:pPr>
        <w:ind w:left="27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4" w:tplc="5F4E9636">
      <w:start w:val="1"/>
      <w:numFmt w:val="lowerLetter"/>
      <w:lvlText w:val="%5"/>
      <w:lvlJc w:val="left"/>
      <w:pPr>
        <w:ind w:left="342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5" w:tplc="2438DA00">
      <w:start w:val="1"/>
      <w:numFmt w:val="lowerRoman"/>
      <w:lvlText w:val="%6"/>
      <w:lvlJc w:val="left"/>
      <w:pPr>
        <w:ind w:left="414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6" w:tplc="CC72CBC0">
      <w:start w:val="1"/>
      <w:numFmt w:val="decimal"/>
      <w:lvlText w:val="%7"/>
      <w:lvlJc w:val="left"/>
      <w:pPr>
        <w:ind w:left="48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7" w:tplc="14F20FD0">
      <w:start w:val="1"/>
      <w:numFmt w:val="lowerLetter"/>
      <w:lvlText w:val="%8"/>
      <w:lvlJc w:val="left"/>
      <w:pPr>
        <w:ind w:left="55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8" w:tplc="E584BA1E">
      <w:start w:val="1"/>
      <w:numFmt w:val="lowerRoman"/>
      <w:lvlText w:val="%9"/>
      <w:lvlJc w:val="left"/>
      <w:pPr>
        <w:ind w:left="63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abstractNum>
  <w:abstractNum w:abstractNumId="45" w15:restartNumberingAfterBreak="0">
    <w:nsid w:val="7A961C5F"/>
    <w:multiLevelType w:val="hybridMultilevel"/>
    <w:tmpl w:val="555AB998"/>
    <w:lvl w:ilvl="0" w:tplc="752C91B8">
      <w:start w:val="1"/>
      <w:numFmt w:val="decimal"/>
      <w:lvlText w:val="%1."/>
      <w:lvlJc w:val="left"/>
      <w:pPr>
        <w:ind w:left="532"/>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1" w:tplc="C456D08C">
      <w:start w:val="1"/>
      <w:numFmt w:val="lowerLetter"/>
      <w:lvlText w:val="%2"/>
      <w:lvlJc w:val="left"/>
      <w:pPr>
        <w:ind w:left="12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2" w:tplc="0F8CABFC">
      <w:start w:val="1"/>
      <w:numFmt w:val="lowerRoman"/>
      <w:lvlText w:val="%3"/>
      <w:lvlJc w:val="left"/>
      <w:pPr>
        <w:ind w:left="19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3" w:tplc="83B2C524">
      <w:start w:val="1"/>
      <w:numFmt w:val="decimal"/>
      <w:lvlText w:val="%4"/>
      <w:lvlJc w:val="left"/>
      <w:pPr>
        <w:ind w:left="27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4" w:tplc="6BCE3944">
      <w:start w:val="1"/>
      <w:numFmt w:val="lowerLetter"/>
      <w:lvlText w:val="%5"/>
      <w:lvlJc w:val="left"/>
      <w:pPr>
        <w:ind w:left="342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5" w:tplc="58FAD532">
      <w:start w:val="1"/>
      <w:numFmt w:val="lowerRoman"/>
      <w:lvlText w:val="%6"/>
      <w:lvlJc w:val="left"/>
      <w:pPr>
        <w:ind w:left="414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6" w:tplc="60B8D826">
      <w:start w:val="1"/>
      <w:numFmt w:val="decimal"/>
      <w:lvlText w:val="%7"/>
      <w:lvlJc w:val="left"/>
      <w:pPr>
        <w:ind w:left="48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7" w:tplc="DD92E256">
      <w:start w:val="1"/>
      <w:numFmt w:val="lowerLetter"/>
      <w:lvlText w:val="%8"/>
      <w:lvlJc w:val="left"/>
      <w:pPr>
        <w:ind w:left="55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8" w:tplc="AA38BA92">
      <w:start w:val="1"/>
      <w:numFmt w:val="lowerRoman"/>
      <w:lvlText w:val="%9"/>
      <w:lvlJc w:val="left"/>
      <w:pPr>
        <w:ind w:left="63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abstractNum>
  <w:abstractNum w:abstractNumId="46" w15:restartNumberingAfterBreak="0">
    <w:nsid w:val="7FB345B2"/>
    <w:multiLevelType w:val="hybridMultilevel"/>
    <w:tmpl w:val="2730D074"/>
    <w:lvl w:ilvl="0" w:tplc="B1C2EC60">
      <w:start w:val="1"/>
      <w:numFmt w:val="decimal"/>
      <w:lvlText w:val="%1."/>
      <w:lvlJc w:val="left"/>
      <w:pPr>
        <w:ind w:left="532"/>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1" w:tplc="9D24F538">
      <w:start w:val="1"/>
      <w:numFmt w:val="lowerLetter"/>
      <w:lvlText w:val="%2"/>
      <w:lvlJc w:val="left"/>
      <w:pPr>
        <w:ind w:left="12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2" w:tplc="2356E7DA">
      <w:start w:val="1"/>
      <w:numFmt w:val="lowerRoman"/>
      <w:lvlText w:val="%3"/>
      <w:lvlJc w:val="left"/>
      <w:pPr>
        <w:ind w:left="19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3" w:tplc="2BF6FAA4">
      <w:start w:val="1"/>
      <w:numFmt w:val="decimal"/>
      <w:lvlText w:val="%4"/>
      <w:lvlJc w:val="left"/>
      <w:pPr>
        <w:ind w:left="27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4" w:tplc="25F0B212">
      <w:start w:val="1"/>
      <w:numFmt w:val="lowerLetter"/>
      <w:lvlText w:val="%5"/>
      <w:lvlJc w:val="left"/>
      <w:pPr>
        <w:ind w:left="342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5" w:tplc="FA88BA7C">
      <w:start w:val="1"/>
      <w:numFmt w:val="lowerRoman"/>
      <w:lvlText w:val="%6"/>
      <w:lvlJc w:val="left"/>
      <w:pPr>
        <w:ind w:left="414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6" w:tplc="B3DEF294">
      <w:start w:val="1"/>
      <w:numFmt w:val="decimal"/>
      <w:lvlText w:val="%7"/>
      <w:lvlJc w:val="left"/>
      <w:pPr>
        <w:ind w:left="486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7" w:tplc="D6286D30">
      <w:start w:val="1"/>
      <w:numFmt w:val="lowerLetter"/>
      <w:lvlText w:val="%8"/>
      <w:lvlJc w:val="left"/>
      <w:pPr>
        <w:ind w:left="558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8" w:tplc="431E531A">
      <w:start w:val="1"/>
      <w:numFmt w:val="lowerRoman"/>
      <w:lvlText w:val="%9"/>
      <w:lvlJc w:val="left"/>
      <w:pPr>
        <w:ind w:left="6307"/>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abstractNum>
  <w:num w:numId="1" w16cid:durableId="2073624746">
    <w:abstractNumId w:val="32"/>
  </w:num>
  <w:num w:numId="2" w16cid:durableId="828330085">
    <w:abstractNumId w:val="19"/>
  </w:num>
  <w:num w:numId="3" w16cid:durableId="1261797297">
    <w:abstractNumId w:val="8"/>
  </w:num>
  <w:num w:numId="4" w16cid:durableId="571962364">
    <w:abstractNumId w:val="25"/>
  </w:num>
  <w:num w:numId="5" w16cid:durableId="1579243365">
    <w:abstractNumId w:val="42"/>
  </w:num>
  <w:num w:numId="6" w16cid:durableId="769787441">
    <w:abstractNumId w:val="11"/>
  </w:num>
  <w:num w:numId="7" w16cid:durableId="1159153427">
    <w:abstractNumId w:val="41"/>
  </w:num>
  <w:num w:numId="8" w16cid:durableId="2094085345">
    <w:abstractNumId w:val="7"/>
  </w:num>
  <w:num w:numId="9" w16cid:durableId="209390213">
    <w:abstractNumId w:val="21"/>
  </w:num>
  <w:num w:numId="10" w16cid:durableId="292565700">
    <w:abstractNumId w:val="26"/>
  </w:num>
  <w:num w:numId="11" w16cid:durableId="817383743">
    <w:abstractNumId w:val="28"/>
  </w:num>
  <w:num w:numId="12" w16cid:durableId="176816903">
    <w:abstractNumId w:val="45"/>
  </w:num>
  <w:num w:numId="13" w16cid:durableId="1783838952">
    <w:abstractNumId w:val="2"/>
  </w:num>
  <w:num w:numId="14" w16cid:durableId="47923327">
    <w:abstractNumId w:val="39"/>
  </w:num>
  <w:num w:numId="15" w16cid:durableId="809134266">
    <w:abstractNumId w:val="46"/>
  </w:num>
  <w:num w:numId="16" w16cid:durableId="1778059003">
    <w:abstractNumId w:val="31"/>
  </w:num>
  <w:num w:numId="17" w16cid:durableId="1869290157">
    <w:abstractNumId w:val="36"/>
  </w:num>
  <w:num w:numId="18" w16cid:durableId="1414933577">
    <w:abstractNumId w:val="17"/>
  </w:num>
  <w:num w:numId="19" w16cid:durableId="985428744">
    <w:abstractNumId w:val="4"/>
  </w:num>
  <w:num w:numId="20" w16cid:durableId="1569681028">
    <w:abstractNumId w:val="34"/>
  </w:num>
  <w:num w:numId="21" w16cid:durableId="47338358">
    <w:abstractNumId w:val="12"/>
  </w:num>
  <w:num w:numId="22" w16cid:durableId="1278683112">
    <w:abstractNumId w:val="43"/>
  </w:num>
  <w:num w:numId="23" w16cid:durableId="2055344772">
    <w:abstractNumId w:val="20"/>
  </w:num>
  <w:num w:numId="24" w16cid:durableId="20863894">
    <w:abstractNumId w:val="14"/>
  </w:num>
  <w:num w:numId="25" w16cid:durableId="2110393131">
    <w:abstractNumId w:val="33"/>
  </w:num>
  <w:num w:numId="26" w16cid:durableId="734163446">
    <w:abstractNumId w:val="3"/>
  </w:num>
  <w:num w:numId="27" w16cid:durableId="214780957">
    <w:abstractNumId w:val="22"/>
  </w:num>
  <w:num w:numId="28" w16cid:durableId="2054648031">
    <w:abstractNumId w:val="1"/>
  </w:num>
  <w:num w:numId="29" w16cid:durableId="1205289675">
    <w:abstractNumId w:val="6"/>
  </w:num>
  <w:num w:numId="30" w16cid:durableId="227545568">
    <w:abstractNumId w:val="16"/>
  </w:num>
  <w:num w:numId="31" w16cid:durableId="974339063">
    <w:abstractNumId w:val="44"/>
  </w:num>
  <w:num w:numId="32" w16cid:durableId="1990360600">
    <w:abstractNumId w:val="23"/>
  </w:num>
  <w:num w:numId="33" w16cid:durableId="104234318">
    <w:abstractNumId w:val="15"/>
  </w:num>
  <w:num w:numId="34" w16cid:durableId="364446513">
    <w:abstractNumId w:val="0"/>
  </w:num>
  <w:num w:numId="35" w16cid:durableId="1456169563">
    <w:abstractNumId w:val="9"/>
  </w:num>
  <w:num w:numId="36" w16cid:durableId="898394217">
    <w:abstractNumId w:val="18"/>
  </w:num>
  <w:num w:numId="37" w16cid:durableId="1864132394">
    <w:abstractNumId w:val="27"/>
  </w:num>
  <w:num w:numId="38" w16cid:durableId="235435805">
    <w:abstractNumId w:val="35"/>
  </w:num>
  <w:num w:numId="39" w16cid:durableId="132331779">
    <w:abstractNumId w:val="13"/>
  </w:num>
  <w:num w:numId="40" w16cid:durableId="799425055">
    <w:abstractNumId w:val="40"/>
  </w:num>
  <w:num w:numId="41" w16cid:durableId="669219742">
    <w:abstractNumId w:val="10"/>
  </w:num>
  <w:num w:numId="42" w16cid:durableId="1379864322">
    <w:abstractNumId w:val="37"/>
  </w:num>
  <w:num w:numId="43" w16cid:durableId="1002508210">
    <w:abstractNumId w:val="30"/>
  </w:num>
  <w:num w:numId="44" w16cid:durableId="2090492695">
    <w:abstractNumId w:val="24"/>
  </w:num>
  <w:num w:numId="45" w16cid:durableId="193463888">
    <w:abstractNumId w:val="38"/>
  </w:num>
  <w:num w:numId="46" w16cid:durableId="1048067449">
    <w:abstractNumId w:val="5"/>
  </w:num>
  <w:num w:numId="47" w16cid:durableId="1011448165">
    <w:abstractNumId w:val="29"/>
  </w:num>
  <w:numIdMacAtCleanup w:val="4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A90"/>
    <w:rsid w:val="0000126F"/>
    <w:rsid w:val="000132F6"/>
    <w:rsid w:val="00020711"/>
    <w:rsid w:val="000233D0"/>
    <w:rsid w:val="000234DF"/>
    <w:rsid w:val="00046C7B"/>
    <w:rsid w:val="00056179"/>
    <w:rsid w:val="000861D0"/>
    <w:rsid w:val="00091430"/>
    <w:rsid w:val="000918CA"/>
    <w:rsid w:val="000E2A5C"/>
    <w:rsid w:val="001112C3"/>
    <w:rsid w:val="001131B9"/>
    <w:rsid w:val="001401F1"/>
    <w:rsid w:val="00151742"/>
    <w:rsid w:val="00161040"/>
    <w:rsid w:val="00180D3A"/>
    <w:rsid w:val="00187F69"/>
    <w:rsid w:val="001956F4"/>
    <w:rsid w:val="00195EF1"/>
    <w:rsid w:val="001C2D20"/>
    <w:rsid w:val="001C3BFC"/>
    <w:rsid w:val="001E29C7"/>
    <w:rsid w:val="0020626E"/>
    <w:rsid w:val="00230DBA"/>
    <w:rsid w:val="0024096D"/>
    <w:rsid w:val="00264A90"/>
    <w:rsid w:val="00270C64"/>
    <w:rsid w:val="002B19F2"/>
    <w:rsid w:val="002B3568"/>
    <w:rsid w:val="002E2E39"/>
    <w:rsid w:val="002E5CED"/>
    <w:rsid w:val="002F2F52"/>
    <w:rsid w:val="002F715F"/>
    <w:rsid w:val="00300D87"/>
    <w:rsid w:val="00315894"/>
    <w:rsid w:val="00333817"/>
    <w:rsid w:val="00340604"/>
    <w:rsid w:val="00344E53"/>
    <w:rsid w:val="0034577D"/>
    <w:rsid w:val="0037E013"/>
    <w:rsid w:val="00383A40"/>
    <w:rsid w:val="00394567"/>
    <w:rsid w:val="003A07A4"/>
    <w:rsid w:val="003D0FC3"/>
    <w:rsid w:val="003D6F6C"/>
    <w:rsid w:val="003E65EF"/>
    <w:rsid w:val="0041061C"/>
    <w:rsid w:val="00436454"/>
    <w:rsid w:val="00437E80"/>
    <w:rsid w:val="00441DA1"/>
    <w:rsid w:val="0044657F"/>
    <w:rsid w:val="004603CB"/>
    <w:rsid w:val="00462C9D"/>
    <w:rsid w:val="00481905"/>
    <w:rsid w:val="004864B6"/>
    <w:rsid w:val="00487766"/>
    <w:rsid w:val="00496F53"/>
    <w:rsid w:val="004A6513"/>
    <w:rsid w:val="004D041D"/>
    <w:rsid w:val="004D0ABB"/>
    <w:rsid w:val="004D2D24"/>
    <w:rsid w:val="004E1C0B"/>
    <w:rsid w:val="004F6AE2"/>
    <w:rsid w:val="00503031"/>
    <w:rsid w:val="00560554"/>
    <w:rsid w:val="0057736B"/>
    <w:rsid w:val="005778F5"/>
    <w:rsid w:val="00585F54"/>
    <w:rsid w:val="005B55A0"/>
    <w:rsid w:val="005C274A"/>
    <w:rsid w:val="005C4524"/>
    <w:rsid w:val="005E3A85"/>
    <w:rsid w:val="005E4786"/>
    <w:rsid w:val="005E5D36"/>
    <w:rsid w:val="00603BC0"/>
    <w:rsid w:val="00604837"/>
    <w:rsid w:val="00606D2D"/>
    <w:rsid w:val="00610164"/>
    <w:rsid w:val="00626245"/>
    <w:rsid w:val="006309C0"/>
    <w:rsid w:val="00636BAC"/>
    <w:rsid w:val="00637F5D"/>
    <w:rsid w:val="00646401"/>
    <w:rsid w:val="0069749C"/>
    <w:rsid w:val="006A6D90"/>
    <w:rsid w:val="006A7A44"/>
    <w:rsid w:val="006B3D2B"/>
    <w:rsid w:val="006B3ECD"/>
    <w:rsid w:val="006C1E6B"/>
    <w:rsid w:val="006D16EE"/>
    <w:rsid w:val="007307AD"/>
    <w:rsid w:val="0073447F"/>
    <w:rsid w:val="00737F25"/>
    <w:rsid w:val="00757EF1"/>
    <w:rsid w:val="007612A3"/>
    <w:rsid w:val="007663DB"/>
    <w:rsid w:val="007B3407"/>
    <w:rsid w:val="007B5203"/>
    <w:rsid w:val="007B63CA"/>
    <w:rsid w:val="00803561"/>
    <w:rsid w:val="00805F1B"/>
    <w:rsid w:val="00817491"/>
    <w:rsid w:val="0082668B"/>
    <w:rsid w:val="008274F1"/>
    <w:rsid w:val="00837325"/>
    <w:rsid w:val="00837D0A"/>
    <w:rsid w:val="0085418B"/>
    <w:rsid w:val="00872E59"/>
    <w:rsid w:val="0089353F"/>
    <w:rsid w:val="008D0A20"/>
    <w:rsid w:val="008D3CB9"/>
    <w:rsid w:val="008D4601"/>
    <w:rsid w:val="008D4F93"/>
    <w:rsid w:val="008E1837"/>
    <w:rsid w:val="008E6FE5"/>
    <w:rsid w:val="008F34AA"/>
    <w:rsid w:val="008F6F88"/>
    <w:rsid w:val="00907B91"/>
    <w:rsid w:val="00912190"/>
    <w:rsid w:val="009142A2"/>
    <w:rsid w:val="00915DFE"/>
    <w:rsid w:val="0091619E"/>
    <w:rsid w:val="00926B4D"/>
    <w:rsid w:val="009341D5"/>
    <w:rsid w:val="00951C8D"/>
    <w:rsid w:val="00952FB7"/>
    <w:rsid w:val="00953880"/>
    <w:rsid w:val="00953B95"/>
    <w:rsid w:val="00982071"/>
    <w:rsid w:val="00982768"/>
    <w:rsid w:val="009929D5"/>
    <w:rsid w:val="009B4907"/>
    <w:rsid w:val="009D09BD"/>
    <w:rsid w:val="009D51F4"/>
    <w:rsid w:val="009E2EF7"/>
    <w:rsid w:val="009F2D95"/>
    <w:rsid w:val="00A04416"/>
    <w:rsid w:val="00A066FD"/>
    <w:rsid w:val="00A1629C"/>
    <w:rsid w:val="00A40867"/>
    <w:rsid w:val="00A43A89"/>
    <w:rsid w:val="00A54245"/>
    <w:rsid w:val="00A54C57"/>
    <w:rsid w:val="00A54C5E"/>
    <w:rsid w:val="00A6794A"/>
    <w:rsid w:val="00A762B5"/>
    <w:rsid w:val="00A99774"/>
    <w:rsid w:val="00AA0326"/>
    <w:rsid w:val="00AA0E1E"/>
    <w:rsid w:val="00B0422D"/>
    <w:rsid w:val="00B05170"/>
    <w:rsid w:val="00B0720B"/>
    <w:rsid w:val="00B22146"/>
    <w:rsid w:val="00B40ED6"/>
    <w:rsid w:val="00B4144F"/>
    <w:rsid w:val="00B45411"/>
    <w:rsid w:val="00B72B6E"/>
    <w:rsid w:val="00B76415"/>
    <w:rsid w:val="00BA6779"/>
    <w:rsid w:val="00C00873"/>
    <w:rsid w:val="00C2797E"/>
    <w:rsid w:val="00C428CF"/>
    <w:rsid w:val="00C51F88"/>
    <w:rsid w:val="00C6798E"/>
    <w:rsid w:val="00C73BC7"/>
    <w:rsid w:val="00C763FB"/>
    <w:rsid w:val="00C76B6F"/>
    <w:rsid w:val="00C81269"/>
    <w:rsid w:val="00C878F8"/>
    <w:rsid w:val="00CA1224"/>
    <w:rsid w:val="00CA32D5"/>
    <w:rsid w:val="00CC403B"/>
    <w:rsid w:val="00D00D02"/>
    <w:rsid w:val="00D24C05"/>
    <w:rsid w:val="00D4227E"/>
    <w:rsid w:val="00D528F1"/>
    <w:rsid w:val="00D626A3"/>
    <w:rsid w:val="00D73A21"/>
    <w:rsid w:val="00D7629E"/>
    <w:rsid w:val="00D76729"/>
    <w:rsid w:val="00D81F1B"/>
    <w:rsid w:val="00D944BB"/>
    <w:rsid w:val="00DB2BC7"/>
    <w:rsid w:val="00DB5A86"/>
    <w:rsid w:val="00DE3AA8"/>
    <w:rsid w:val="00DE5179"/>
    <w:rsid w:val="00DF3F67"/>
    <w:rsid w:val="00DF43C6"/>
    <w:rsid w:val="00DF7D23"/>
    <w:rsid w:val="00E01AA5"/>
    <w:rsid w:val="00E2505B"/>
    <w:rsid w:val="00E56EB2"/>
    <w:rsid w:val="00E87EB9"/>
    <w:rsid w:val="00E936F9"/>
    <w:rsid w:val="00EB7770"/>
    <w:rsid w:val="00EC0BD6"/>
    <w:rsid w:val="00ED05C2"/>
    <w:rsid w:val="00F27B16"/>
    <w:rsid w:val="00F4182B"/>
    <w:rsid w:val="00F52EB2"/>
    <w:rsid w:val="00F632ED"/>
    <w:rsid w:val="00F824C8"/>
    <w:rsid w:val="00F839C3"/>
    <w:rsid w:val="00FA4A36"/>
    <w:rsid w:val="00FC542E"/>
    <w:rsid w:val="00FD55FF"/>
    <w:rsid w:val="00FD5CB1"/>
    <w:rsid w:val="00FE0BC0"/>
    <w:rsid w:val="00FF3D3A"/>
    <w:rsid w:val="01447746"/>
    <w:rsid w:val="017E2E27"/>
    <w:rsid w:val="03B0DAE6"/>
    <w:rsid w:val="03D6C598"/>
    <w:rsid w:val="04DE1077"/>
    <w:rsid w:val="07B6D5BA"/>
    <w:rsid w:val="099CC050"/>
    <w:rsid w:val="0B0F8B29"/>
    <w:rsid w:val="0C1B1401"/>
    <w:rsid w:val="0C55EC49"/>
    <w:rsid w:val="0DD7E34E"/>
    <w:rsid w:val="0FA95ACF"/>
    <w:rsid w:val="10A32858"/>
    <w:rsid w:val="10FC35E1"/>
    <w:rsid w:val="127AE559"/>
    <w:rsid w:val="1414E6BC"/>
    <w:rsid w:val="14A611B3"/>
    <w:rsid w:val="151CF667"/>
    <w:rsid w:val="1844557B"/>
    <w:rsid w:val="195D4DD2"/>
    <w:rsid w:val="1C6B511A"/>
    <w:rsid w:val="1E3C3DA9"/>
    <w:rsid w:val="1FB44E58"/>
    <w:rsid w:val="21199E18"/>
    <w:rsid w:val="24C5D0C3"/>
    <w:rsid w:val="251ECD79"/>
    <w:rsid w:val="253E9B2E"/>
    <w:rsid w:val="25C16D7D"/>
    <w:rsid w:val="265D8008"/>
    <w:rsid w:val="26D98CA5"/>
    <w:rsid w:val="27A4D9A9"/>
    <w:rsid w:val="28EA6231"/>
    <w:rsid w:val="29020954"/>
    <w:rsid w:val="2AC77152"/>
    <w:rsid w:val="2AED9209"/>
    <w:rsid w:val="2BFD37A4"/>
    <w:rsid w:val="2C79A903"/>
    <w:rsid w:val="2C89626A"/>
    <w:rsid w:val="2EB87FF2"/>
    <w:rsid w:val="2F3E12FA"/>
    <w:rsid w:val="2FE2CF27"/>
    <w:rsid w:val="3124D159"/>
    <w:rsid w:val="312F4535"/>
    <w:rsid w:val="3475AE8D"/>
    <w:rsid w:val="34B6404A"/>
    <w:rsid w:val="364EB5F0"/>
    <w:rsid w:val="36C56018"/>
    <w:rsid w:val="3763D9F5"/>
    <w:rsid w:val="37EABF26"/>
    <w:rsid w:val="428620C3"/>
    <w:rsid w:val="4331A96A"/>
    <w:rsid w:val="43D0F8EA"/>
    <w:rsid w:val="4495D7D2"/>
    <w:rsid w:val="44C3B219"/>
    <w:rsid w:val="455BF584"/>
    <w:rsid w:val="47C1449D"/>
    <w:rsid w:val="4B999DBA"/>
    <w:rsid w:val="4BB40C95"/>
    <w:rsid w:val="4C16402E"/>
    <w:rsid w:val="4D126866"/>
    <w:rsid w:val="4E2166AC"/>
    <w:rsid w:val="4E8C8F1E"/>
    <w:rsid w:val="4F437A36"/>
    <w:rsid w:val="5120745A"/>
    <w:rsid w:val="51DBFC2A"/>
    <w:rsid w:val="53A718D8"/>
    <w:rsid w:val="54ADA606"/>
    <w:rsid w:val="58B13BEF"/>
    <w:rsid w:val="5B0A0249"/>
    <w:rsid w:val="5B5F8E84"/>
    <w:rsid w:val="5BF5D7B6"/>
    <w:rsid w:val="5C0FC4F8"/>
    <w:rsid w:val="5D787FBA"/>
    <w:rsid w:val="5E41A30B"/>
    <w:rsid w:val="61207600"/>
    <w:rsid w:val="6351EE7E"/>
    <w:rsid w:val="661EFBC3"/>
    <w:rsid w:val="66B2544C"/>
    <w:rsid w:val="679205BF"/>
    <w:rsid w:val="6875BCC9"/>
    <w:rsid w:val="6A2F08E7"/>
    <w:rsid w:val="6EAB638D"/>
    <w:rsid w:val="6F0E867F"/>
    <w:rsid w:val="6F8AE9B1"/>
    <w:rsid w:val="705EBD1B"/>
    <w:rsid w:val="70DE0BDD"/>
    <w:rsid w:val="744CB01C"/>
    <w:rsid w:val="7595AA5F"/>
    <w:rsid w:val="78D943B1"/>
    <w:rsid w:val="7A751412"/>
    <w:rsid w:val="7ADE1175"/>
    <w:rsid w:val="7D9391FB"/>
    <w:rsid w:val="7DEC1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598C6"/>
  <w15:docId w15:val="{90FAFA95-FE66-4325-A93D-6717F0E8ED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5" w:line="248" w:lineRule="auto"/>
      <w:ind w:left="370" w:hanging="370"/>
      <w:jc w:val="both"/>
    </w:pPr>
    <w:rPr>
      <w:rFonts w:ascii="Times New Roman" w:hAnsi="Times New Roman" w:eastAsia="Times New Roman" w:cs="Times New Roman"/>
      <w:color w:val="000000"/>
      <w:sz w:val="18"/>
    </w:rPr>
  </w:style>
  <w:style w:type="paragraph" w:styleId="Heading1">
    <w:name w:val="heading 1"/>
    <w:next w:val="Normal"/>
    <w:link w:val="Heading1Char"/>
    <w:uiPriority w:val="9"/>
    <w:unhideWhenUsed/>
    <w:qFormat/>
    <w:pPr>
      <w:keepNext/>
      <w:keepLines/>
      <w:numPr>
        <w:numId w:val="34"/>
      </w:numPr>
      <w:spacing w:after="0"/>
      <w:ind w:right="765"/>
      <w:jc w:val="right"/>
      <w:outlineLvl w:val="0"/>
    </w:pPr>
    <w:rPr>
      <w:rFonts w:ascii="Times New Roman" w:hAnsi="Times New Roman" w:eastAsia="Times New Roman" w:cs="Times New Roman"/>
      <w:color w:val="000000"/>
      <w:sz w:val="48"/>
    </w:rPr>
  </w:style>
  <w:style w:type="paragraph" w:styleId="Heading2">
    <w:name w:val="heading 2"/>
    <w:next w:val="Normal"/>
    <w:link w:val="Heading2Char"/>
    <w:uiPriority w:val="9"/>
    <w:unhideWhenUsed/>
    <w:qFormat/>
    <w:pPr>
      <w:keepNext/>
      <w:keepLines/>
      <w:spacing w:after="0"/>
      <w:ind w:left="10" w:right="48" w:hanging="10"/>
      <w:jc w:val="center"/>
      <w:outlineLvl w:val="1"/>
    </w:pPr>
    <w:rPr>
      <w:rFonts w:ascii="Times New Roman" w:hAnsi="Times New Roman" w:eastAsia="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hAnsi="Times New Roman" w:eastAsia="Times New Roman" w:cs="Times New Roman"/>
      <w:b/>
      <w:color w:val="000000"/>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link w:val="Heading3"/>
    <w:rPr>
      <w:rFonts w:ascii="Times New Roman" w:hAnsi="Times New Roman" w:eastAsia="Times New Roman" w:cs="Times New Roman"/>
      <w:b/>
      <w:color w:val="000000"/>
      <w:sz w:val="20"/>
    </w:rPr>
  </w:style>
  <w:style w:type="character" w:styleId="Heading2Char" w:customStyle="1">
    <w:name w:val="Heading 2 Char"/>
    <w:link w:val="Heading2"/>
    <w:rPr>
      <w:rFonts w:ascii="Times New Roman" w:hAnsi="Times New Roman" w:eastAsia="Times New Roman" w:cs="Times New Roman"/>
      <w:b/>
      <w:color w:val="000000"/>
      <w:sz w:val="24"/>
      <w:u w:val="single" w:color="000000"/>
    </w:rPr>
  </w:style>
  <w:style w:type="character" w:styleId="Heading1Char" w:customStyle="1">
    <w:name w:val="Heading 1 Char"/>
    <w:link w:val="Heading1"/>
    <w:uiPriority w:val="9"/>
    <w:rPr>
      <w:rFonts w:ascii="Times New Roman" w:hAnsi="Times New Roman" w:eastAsia="Times New Roman" w:cs="Times New Roman"/>
      <w:color w:val="000000"/>
      <w:sz w:val="48"/>
    </w:rPr>
  </w:style>
  <w:style w:type="paragraph" w:styleId="ListParagraph">
    <w:name w:val="List Paragraph"/>
    <w:basedOn w:val="Normal"/>
    <w:uiPriority w:val="34"/>
    <w:qFormat/>
    <w:rsid w:val="00437E80"/>
    <w:pPr>
      <w:ind w:left="720"/>
      <w:contextualSpacing/>
    </w:pPr>
  </w:style>
  <w:style w:type="character" w:styleId="Hyperlink">
    <w:name w:val="Hyperlink"/>
    <w:basedOn w:val="DefaultParagraphFont"/>
    <w:uiPriority w:val="99"/>
    <w:unhideWhenUsed/>
    <w:rsid w:val="008D0A20"/>
    <w:rPr>
      <w:color w:val="0563C1" w:themeColor="hyperlink"/>
      <w:u w:val="single"/>
    </w:rPr>
  </w:style>
  <w:style w:type="paragraph" w:styleId="NoSpacing">
    <w:name w:val="No Spacing"/>
    <w:uiPriority w:val="1"/>
    <w:qFormat/>
    <w:rsid w:val="00603BC0"/>
    <w:pPr>
      <w:spacing w:after="0" w:line="240" w:lineRule="auto"/>
      <w:ind w:left="370" w:hanging="370"/>
      <w:jc w:val="both"/>
    </w:pPr>
    <w:rPr>
      <w:rFonts w:ascii="Times New Roman" w:hAnsi="Times New Roman" w:eastAsia="Times New Roman" w:cs="Times New Roman"/>
      <w:color w:val="000000"/>
      <w:sz w:val="18"/>
    </w:rPr>
  </w:style>
  <w:style w:type="paragraph" w:styleId="Header">
    <w:name w:val="header"/>
    <w:basedOn w:val="Normal"/>
    <w:link w:val="HeaderChar"/>
    <w:uiPriority w:val="99"/>
    <w:unhideWhenUsed/>
    <w:rsid w:val="006B3D2B"/>
    <w:pPr>
      <w:tabs>
        <w:tab w:val="center" w:pos="4680"/>
        <w:tab w:val="right" w:pos="9360"/>
      </w:tabs>
      <w:spacing w:after="0" w:line="240" w:lineRule="auto"/>
    </w:pPr>
  </w:style>
  <w:style w:type="character" w:styleId="HeaderChar" w:customStyle="1">
    <w:name w:val="Header Char"/>
    <w:basedOn w:val="DefaultParagraphFont"/>
    <w:link w:val="Header"/>
    <w:uiPriority w:val="99"/>
    <w:rsid w:val="006B3D2B"/>
    <w:rPr>
      <w:rFonts w:ascii="Times New Roman" w:hAnsi="Times New Roman" w:eastAsia="Times New Roman" w:cs="Times New Roman"/>
      <w:color w:val="000000"/>
      <w:sz w:val="18"/>
    </w:rPr>
  </w:style>
  <w:style w:type="paragraph" w:styleId="Footer">
    <w:name w:val="footer"/>
    <w:basedOn w:val="Normal"/>
    <w:link w:val="FooterChar"/>
    <w:uiPriority w:val="99"/>
    <w:unhideWhenUsed/>
    <w:rsid w:val="006B3D2B"/>
    <w:pPr>
      <w:tabs>
        <w:tab w:val="center" w:pos="4680"/>
        <w:tab w:val="right" w:pos="9360"/>
      </w:tabs>
      <w:spacing w:after="0" w:line="240" w:lineRule="auto"/>
    </w:pPr>
  </w:style>
  <w:style w:type="character" w:styleId="FooterChar" w:customStyle="1">
    <w:name w:val="Footer Char"/>
    <w:basedOn w:val="DefaultParagraphFont"/>
    <w:link w:val="Footer"/>
    <w:uiPriority w:val="99"/>
    <w:rsid w:val="006B3D2B"/>
    <w:rPr>
      <w:rFonts w:ascii="Times New Roman" w:hAnsi="Times New Roman" w:eastAsia="Times New Roman" w:cs="Times New Roman"/>
      <w:color w:val="000000"/>
      <w:sz w:val="18"/>
    </w:rPr>
  </w:style>
  <w:style w:type="paragraph" w:styleId="BalloonText">
    <w:name w:val="Balloon Text"/>
    <w:basedOn w:val="Normal"/>
    <w:link w:val="BalloonTextChar"/>
    <w:uiPriority w:val="99"/>
    <w:semiHidden/>
    <w:unhideWhenUsed/>
    <w:rsid w:val="00B76415"/>
    <w:pPr>
      <w:spacing w:after="0" w:line="240" w:lineRule="auto"/>
    </w:pPr>
    <w:rPr>
      <w:rFonts w:ascii="Segoe UI" w:hAnsi="Segoe UI" w:cs="Segoe UI"/>
      <w:szCs w:val="18"/>
    </w:rPr>
  </w:style>
  <w:style w:type="character" w:styleId="BalloonTextChar" w:customStyle="1">
    <w:name w:val="Balloon Text Char"/>
    <w:basedOn w:val="DefaultParagraphFont"/>
    <w:link w:val="BalloonText"/>
    <w:uiPriority w:val="99"/>
    <w:semiHidden/>
    <w:rsid w:val="00B76415"/>
    <w:rPr>
      <w:rFonts w:ascii="Segoe UI" w:hAnsi="Segoe UI" w:eastAsia="Times New Roman" w:cs="Segoe UI"/>
      <w:color w:val="000000"/>
      <w:sz w:val="18"/>
      <w:szCs w:val="18"/>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393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yperlink" Target="mailto:jared@triplecrownsports.com" TargetMode="External" Id="rId16" /><Relationship Type="http://schemas.microsoft.com/office/2020/10/relationships/intelligence" Target="intelligence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mailto:denise@sw-host.com"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triplecrown@frosch.com" TargetMode="External" Id="rId14" /><Relationship Type="http://schemas.openxmlformats.org/officeDocument/2006/relationships/glossaryDocument" Target="glossary/document.xml" Id="Rdcca48a0058c4cfc" /></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35296002-b006-4dea-9840-3e98d7401bf1}"/>
      </w:docPartPr>
      <w:docPartBody>
        <w:p xmlns:wp14="http://schemas.microsoft.com/office/word/2010/wordml" w14:paraId="77A75812"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DAD437B29D1F4992DBA66917FFB66A" ma:contentTypeVersion="17" ma:contentTypeDescription="Create a new document." ma:contentTypeScope="" ma:versionID="4e997d207c14d9b48e0e52fb915404cd">
  <xsd:schema xmlns:xsd="http://www.w3.org/2001/XMLSchema" xmlns:xs="http://www.w3.org/2001/XMLSchema" xmlns:p="http://schemas.microsoft.com/office/2006/metadata/properties" xmlns:ns2="743b4f2a-dd6a-4ed5-bac8-f733c2d8b117" xmlns:ns3="3a170acb-a4a6-4e3b-9002-d59d8f9aebcc" targetNamespace="http://schemas.microsoft.com/office/2006/metadata/properties" ma:root="true" ma:fieldsID="44f14771aa3ba6fe0f3cf41389096fb4" ns2:_="" ns3:_="">
    <xsd:import namespace="743b4f2a-dd6a-4ed5-bac8-f733c2d8b117"/>
    <xsd:import namespace="3a170acb-a4a6-4e3b-9002-d59d8f9aeb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b4f2a-dd6a-4ed5-bac8-f733c2d8b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0b5b60-88b1-486e-afd9-d89c321391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70acb-a4a6-4e3b-9002-d59d8f9aebc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97b9e9-32e9-42b4-8f98-149b65ccbb48}" ma:internalName="TaxCatchAll" ma:showField="CatchAllData" ma:web="3a170acb-a4a6-4e3b-9002-d59d8f9aeb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43b4f2a-dd6a-4ed5-bac8-f733c2d8b117">
      <Terms xmlns="http://schemas.microsoft.com/office/infopath/2007/PartnerControls"/>
    </lcf76f155ced4ddcb4097134ff3c332f>
    <TaxCatchAll xmlns="3a170acb-a4a6-4e3b-9002-d59d8f9aeb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D0642-8598-4258-B879-C1D2A38D968B}"/>
</file>

<file path=customXml/itemProps2.xml><?xml version="1.0" encoding="utf-8"?>
<ds:datastoreItem xmlns:ds="http://schemas.openxmlformats.org/officeDocument/2006/customXml" ds:itemID="{B6FAF777-3422-408A-8764-03939DEFB057}">
  <ds:schemaRefs>
    <ds:schemaRef ds:uri="http://schemas.microsoft.com/sharepoint/v3/contenttype/forms"/>
  </ds:schemaRefs>
</ds:datastoreItem>
</file>

<file path=customXml/itemProps3.xml><?xml version="1.0" encoding="utf-8"?>
<ds:datastoreItem xmlns:ds="http://schemas.openxmlformats.org/officeDocument/2006/customXml" ds:itemID="{6E46738F-5243-4C18-AAD8-CCA9D315593D}">
  <ds:schemaRefs>
    <ds:schemaRef ds:uri="http://schemas.microsoft.com/office/2006/metadata/properties"/>
    <ds:schemaRef ds:uri="http://schemas.microsoft.com/office/infopath/2007/PartnerControls"/>
    <ds:schemaRef ds:uri="743b4f2a-dd6a-4ed5-bac8-f733c2d8b117"/>
    <ds:schemaRef ds:uri="3a170acb-a4a6-4e3b-9002-d59d8f9aebcc"/>
  </ds:schemaRefs>
</ds:datastoreItem>
</file>

<file path=customXml/itemProps4.xml><?xml version="1.0" encoding="utf-8"?>
<ds:datastoreItem xmlns:ds="http://schemas.openxmlformats.org/officeDocument/2006/customXml" ds:itemID="{E792FB18-BFD4-4A7E-8FE6-F564E98A9F5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Microsoft Word - 2016 Post WNIT Handbook</dc:title>
  <dc:creator>renee</dc:creator>
  <lastModifiedBy>Brooke Paxton</lastModifiedBy>
  <revision>16</revision>
  <lastPrinted>2018-10-08T16:40:00.0000000Z</lastPrinted>
  <dcterms:created xsi:type="dcterms:W3CDTF">2022-06-30T17:55:00.0000000Z</dcterms:created>
  <dcterms:modified xsi:type="dcterms:W3CDTF">2023-11-27T22:36:29.4094473Z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0x0101000CDAD437B29D1F4992DBA66917FFB66A</vt:lpwstr>
  </property>
  <property fmtid="{D5CDD505-2E9C-101B-9397-08002B2CF9AE}" pid="3" name="MediaServiceImageTags">
    <vt:lpwstr/>
  </property>
</Properties>
</file>